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4C67" w14:textId="77777777" w:rsidR="00C11C9A" w:rsidRDefault="00C11C9A" w:rsidP="00C11C9A">
      <w:pPr>
        <w:jc w:val="center"/>
        <w:rPr>
          <w:rFonts w:ascii="楷体" w:eastAsia="楷体" w:hAnsi="楷体"/>
          <w:b/>
          <w:sz w:val="52"/>
          <w:szCs w:val="52"/>
        </w:rPr>
      </w:pPr>
    </w:p>
    <w:p w14:paraId="5CFD038F" w14:textId="77777777" w:rsidR="00C11C9A" w:rsidRDefault="00C11C9A" w:rsidP="00C11C9A">
      <w:pPr>
        <w:jc w:val="center"/>
        <w:rPr>
          <w:rFonts w:ascii="楷体" w:eastAsia="楷体" w:hAnsi="楷体"/>
          <w:b/>
          <w:sz w:val="52"/>
          <w:szCs w:val="52"/>
        </w:rPr>
      </w:pPr>
    </w:p>
    <w:p w14:paraId="1B62B664" w14:textId="77777777" w:rsidR="00C11C9A" w:rsidRDefault="00C11C9A" w:rsidP="00C11C9A">
      <w:pPr>
        <w:jc w:val="center"/>
        <w:rPr>
          <w:rFonts w:ascii="楷体" w:eastAsia="楷体" w:hAnsi="楷体"/>
          <w:b/>
          <w:sz w:val="52"/>
          <w:szCs w:val="52"/>
        </w:rPr>
      </w:pPr>
    </w:p>
    <w:p w14:paraId="3A55720B" w14:textId="77777777" w:rsidR="00C11C9A" w:rsidRDefault="00C11C9A" w:rsidP="00C11C9A">
      <w:pPr>
        <w:jc w:val="center"/>
        <w:rPr>
          <w:rFonts w:ascii="楷体" w:eastAsia="楷体" w:hAnsi="楷体"/>
          <w:b/>
          <w:sz w:val="52"/>
          <w:szCs w:val="52"/>
        </w:rPr>
      </w:pPr>
    </w:p>
    <w:p w14:paraId="7AB1FABD" w14:textId="5B4944A1" w:rsidR="00C11C9A" w:rsidRDefault="00C11C9A" w:rsidP="00C11C9A">
      <w:pPr>
        <w:jc w:val="center"/>
        <w:rPr>
          <w:rFonts w:ascii="楷体" w:eastAsia="楷体" w:hAnsi="楷体"/>
          <w:b/>
          <w:sz w:val="52"/>
          <w:szCs w:val="52"/>
        </w:rPr>
      </w:pPr>
      <w:r>
        <w:rPr>
          <w:rFonts w:ascii="楷体" w:eastAsia="楷体" w:hAnsi="楷体" w:hint="eastAsia"/>
          <w:b/>
          <w:sz w:val="52"/>
          <w:szCs w:val="52"/>
        </w:rPr>
        <w:t>沈阳经济技术开发区城管服务中心</w:t>
      </w:r>
    </w:p>
    <w:p w14:paraId="18ED1C06" w14:textId="77777777" w:rsidR="00C11C9A" w:rsidRDefault="00C11C9A" w:rsidP="00C11C9A">
      <w:pPr>
        <w:jc w:val="center"/>
        <w:rPr>
          <w:rFonts w:ascii="楷体" w:eastAsia="楷体" w:hAnsi="楷体"/>
          <w:b/>
          <w:sz w:val="52"/>
          <w:szCs w:val="52"/>
        </w:rPr>
      </w:pPr>
      <w:r>
        <w:rPr>
          <w:rFonts w:ascii="楷体" w:eastAsia="楷体" w:hAnsi="楷体" w:hint="eastAsia"/>
          <w:b/>
          <w:sz w:val="52"/>
          <w:szCs w:val="52"/>
        </w:rPr>
        <w:t>2018年部门预算</w:t>
      </w:r>
    </w:p>
    <w:p w14:paraId="5B58D34B" w14:textId="77777777" w:rsidR="00C11C9A" w:rsidRDefault="00C11C9A" w:rsidP="00C11C9A">
      <w:pPr>
        <w:jc w:val="center"/>
        <w:rPr>
          <w:rFonts w:ascii="楷体" w:eastAsia="楷体" w:hAnsi="楷体"/>
          <w:b/>
          <w:sz w:val="52"/>
          <w:szCs w:val="52"/>
        </w:rPr>
      </w:pPr>
      <w:r>
        <w:rPr>
          <w:rFonts w:ascii="楷体" w:eastAsia="楷体" w:hAnsi="楷体" w:hint="eastAsia"/>
          <w:b/>
          <w:sz w:val="52"/>
          <w:szCs w:val="52"/>
        </w:rPr>
        <w:t>（含“三公”经费预算）</w:t>
      </w:r>
    </w:p>
    <w:p w14:paraId="79AEB82A" w14:textId="77777777" w:rsidR="00C11C9A" w:rsidRDefault="00C11C9A" w:rsidP="00C11C9A">
      <w:pPr>
        <w:jc w:val="center"/>
        <w:rPr>
          <w:rFonts w:ascii="楷体" w:eastAsia="楷体" w:hAnsi="楷体"/>
          <w:b/>
          <w:sz w:val="52"/>
          <w:szCs w:val="52"/>
        </w:rPr>
      </w:pPr>
    </w:p>
    <w:p w14:paraId="19FA4352" w14:textId="2D3AE77D" w:rsidR="00F5514E" w:rsidRDefault="00F5514E"/>
    <w:p w14:paraId="47CF7BC1" w14:textId="7DCB70AE" w:rsidR="00C11C9A" w:rsidRDefault="00C11C9A"/>
    <w:p w14:paraId="00AEADB0" w14:textId="4849F0C2" w:rsidR="00C11C9A" w:rsidRDefault="00C11C9A"/>
    <w:p w14:paraId="57A628AE" w14:textId="1C73773A" w:rsidR="00C11C9A" w:rsidRDefault="00C11C9A"/>
    <w:p w14:paraId="14B1A1A6" w14:textId="7D930BE8" w:rsidR="00C11C9A" w:rsidRDefault="00C11C9A"/>
    <w:p w14:paraId="0D3CC2BD" w14:textId="6F077F16" w:rsidR="00C11C9A" w:rsidRDefault="00C11C9A"/>
    <w:p w14:paraId="0DA35233" w14:textId="4D9534E2" w:rsidR="00C11C9A" w:rsidRDefault="00C11C9A"/>
    <w:p w14:paraId="701AB171" w14:textId="4B16391B" w:rsidR="00C11C9A" w:rsidRDefault="00C11C9A"/>
    <w:p w14:paraId="2E99A0CB" w14:textId="56BA595F" w:rsidR="00C11C9A" w:rsidRDefault="00C11C9A"/>
    <w:p w14:paraId="4603723E" w14:textId="0D42A179" w:rsidR="00C11C9A" w:rsidRDefault="00C11C9A"/>
    <w:p w14:paraId="5039567A" w14:textId="42B77703" w:rsidR="00C11C9A" w:rsidRDefault="00C11C9A"/>
    <w:p w14:paraId="135D8F20" w14:textId="07487AB9" w:rsidR="00C11C9A" w:rsidRDefault="00C11C9A"/>
    <w:p w14:paraId="0298B240" w14:textId="36FAE6B7" w:rsidR="00C11C9A" w:rsidRDefault="00C11C9A"/>
    <w:p w14:paraId="5271CD6D" w14:textId="72E2C25C" w:rsidR="00C11C9A" w:rsidRDefault="00C11C9A"/>
    <w:p w14:paraId="0047359E" w14:textId="46E09AFB" w:rsidR="00C11C9A" w:rsidRDefault="00C11C9A"/>
    <w:p w14:paraId="31A66BF3" w14:textId="58880631" w:rsidR="00C11C9A" w:rsidRDefault="00C11C9A"/>
    <w:p w14:paraId="7562797D" w14:textId="5DDB9BA2" w:rsidR="00C11C9A" w:rsidRDefault="00C11C9A"/>
    <w:p w14:paraId="4CEE6CFE" w14:textId="71D82FA0" w:rsidR="00C11C9A" w:rsidRDefault="00C11C9A"/>
    <w:p w14:paraId="0DA807C9" w14:textId="023F6AD6" w:rsidR="00C11C9A" w:rsidRDefault="00C11C9A"/>
    <w:p w14:paraId="55F24BCA" w14:textId="4B525921" w:rsidR="00C11C9A" w:rsidRDefault="00C11C9A"/>
    <w:p w14:paraId="06E94AC9" w14:textId="77777777" w:rsidR="00C11C9A" w:rsidRDefault="00C11C9A" w:rsidP="00C11C9A">
      <w:pPr>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14:paraId="3EE6B505" w14:textId="77777777" w:rsidR="00C11C9A" w:rsidRDefault="00C11C9A" w:rsidP="00C11C9A">
      <w:pPr>
        <w:rPr>
          <w:b/>
          <w:sz w:val="44"/>
          <w:szCs w:val="44"/>
          <w:u w:val="single"/>
        </w:rPr>
      </w:pPr>
    </w:p>
    <w:p w14:paraId="33BB5CE8" w14:textId="77777777" w:rsidR="00C11C9A" w:rsidRDefault="00C11C9A" w:rsidP="00C11C9A">
      <w:pPr>
        <w:rPr>
          <w:b/>
          <w:sz w:val="44"/>
          <w:szCs w:val="44"/>
          <w:u w:val="single"/>
        </w:rPr>
      </w:pPr>
    </w:p>
    <w:p w14:paraId="35E7ECD3" w14:textId="79831956" w:rsidR="00C11C9A" w:rsidRDefault="00C11C9A" w:rsidP="00C11C9A">
      <w:pPr>
        <w:rPr>
          <w:rFonts w:ascii="黑体" w:eastAsia="黑体" w:hAnsi="黑体"/>
          <w:sz w:val="32"/>
          <w:szCs w:val="32"/>
        </w:rPr>
      </w:pPr>
      <w:r>
        <w:rPr>
          <w:rFonts w:ascii="黑体" w:eastAsia="黑体" w:hAnsi="黑体" w:hint="eastAsia"/>
          <w:sz w:val="32"/>
          <w:szCs w:val="32"/>
        </w:rPr>
        <w:t xml:space="preserve">第一部分    </w:t>
      </w:r>
      <w:r>
        <w:rPr>
          <w:rFonts w:ascii="黑体" w:eastAsia="黑体" w:hAnsi="黑体" w:cs="黑体" w:hint="eastAsia"/>
          <w:bCs/>
          <w:sz w:val="32"/>
          <w:szCs w:val="32"/>
        </w:rPr>
        <w:t>沈阳经济技术开发区城管服务中心</w:t>
      </w:r>
      <w:r>
        <w:rPr>
          <w:rFonts w:ascii="黑体" w:eastAsia="黑体" w:hAnsi="黑体" w:hint="eastAsia"/>
          <w:sz w:val="32"/>
          <w:szCs w:val="32"/>
        </w:rPr>
        <w:t>概况</w:t>
      </w:r>
    </w:p>
    <w:p w14:paraId="1D752B81" w14:textId="77777777" w:rsidR="00C11C9A" w:rsidRDefault="00C11C9A" w:rsidP="00C11C9A">
      <w:pPr>
        <w:numPr>
          <w:ilvl w:val="0"/>
          <w:numId w:val="1"/>
        </w:numPr>
        <w:rPr>
          <w:rFonts w:ascii="仿宋_GB2312" w:eastAsia="仿宋_GB2312" w:hAnsi="黑体"/>
          <w:sz w:val="32"/>
          <w:szCs w:val="32"/>
        </w:rPr>
      </w:pPr>
      <w:r>
        <w:rPr>
          <w:rFonts w:ascii="仿宋_GB2312" w:eastAsia="仿宋_GB2312" w:hAnsi="黑体" w:hint="eastAsia"/>
          <w:sz w:val="32"/>
          <w:szCs w:val="32"/>
        </w:rPr>
        <w:t>主要职责</w:t>
      </w:r>
    </w:p>
    <w:p w14:paraId="3312A6F7" w14:textId="77777777" w:rsidR="00C11C9A" w:rsidRDefault="00C11C9A" w:rsidP="00C11C9A">
      <w:pPr>
        <w:numPr>
          <w:ilvl w:val="0"/>
          <w:numId w:val="1"/>
        </w:numPr>
        <w:rPr>
          <w:rFonts w:ascii="仿宋_GB2312" w:eastAsia="仿宋_GB2312" w:hAnsi="黑体"/>
          <w:sz w:val="32"/>
          <w:szCs w:val="32"/>
        </w:rPr>
      </w:pPr>
      <w:r>
        <w:rPr>
          <w:rFonts w:ascii="仿宋_GB2312" w:eastAsia="仿宋_GB2312" w:hAnsi="黑体" w:hint="eastAsia"/>
          <w:sz w:val="32"/>
          <w:szCs w:val="32"/>
        </w:rPr>
        <w:t>部门预算单位构成</w:t>
      </w:r>
    </w:p>
    <w:p w14:paraId="6D9C26EC" w14:textId="2261AD56" w:rsidR="00C11C9A" w:rsidRDefault="00C11C9A" w:rsidP="00C11C9A">
      <w:pPr>
        <w:rPr>
          <w:rFonts w:ascii="黑体" w:eastAsia="黑体" w:hAnsi="黑体"/>
          <w:sz w:val="32"/>
          <w:szCs w:val="32"/>
        </w:rPr>
      </w:pPr>
      <w:r>
        <w:rPr>
          <w:rFonts w:ascii="黑体" w:eastAsia="黑体" w:hAnsi="黑体" w:hint="eastAsia"/>
          <w:sz w:val="32"/>
          <w:szCs w:val="32"/>
        </w:rPr>
        <w:t xml:space="preserve">第二部分    </w:t>
      </w:r>
      <w:r>
        <w:rPr>
          <w:rFonts w:ascii="黑体" w:eastAsia="黑体" w:hAnsi="黑体" w:cs="黑体" w:hint="eastAsia"/>
          <w:bCs/>
          <w:sz w:val="32"/>
          <w:szCs w:val="32"/>
        </w:rPr>
        <w:t>沈阳经济技术开发区城管服务中心</w:t>
      </w:r>
      <w:r>
        <w:rPr>
          <w:rFonts w:ascii="黑体" w:eastAsia="黑体" w:hAnsi="黑体" w:hint="eastAsia"/>
          <w:sz w:val="32"/>
          <w:szCs w:val="32"/>
        </w:rPr>
        <w:t>2018年部门预算公开表</w:t>
      </w:r>
    </w:p>
    <w:p w14:paraId="1A8E19BB"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表1.财政拨款收支总表</w:t>
      </w:r>
    </w:p>
    <w:p w14:paraId="587DE749"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表2.一般公共预算支出表</w:t>
      </w:r>
    </w:p>
    <w:p w14:paraId="711EB8E1"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表3.一般公共预算基本支出表</w:t>
      </w:r>
    </w:p>
    <w:p w14:paraId="42A77604"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表4.政府性基金预算支出表</w:t>
      </w:r>
    </w:p>
    <w:p w14:paraId="2D674F0C"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表5.收支预算表</w:t>
      </w:r>
    </w:p>
    <w:p w14:paraId="6F503FCC"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表6.部门收入总表</w:t>
      </w:r>
    </w:p>
    <w:p w14:paraId="74AC570A"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表7.部门支出总表</w:t>
      </w:r>
    </w:p>
    <w:p w14:paraId="1294040F"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表8.项目支出预算表</w:t>
      </w:r>
    </w:p>
    <w:p w14:paraId="536C7CCE"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表9.“三公”经费支出表</w:t>
      </w:r>
    </w:p>
    <w:p w14:paraId="03FCBE03" w14:textId="19ABE07B" w:rsidR="00C11C9A" w:rsidRDefault="00C11C9A" w:rsidP="00C11C9A">
      <w:pPr>
        <w:rPr>
          <w:rFonts w:ascii="黑体" w:eastAsia="黑体" w:hAnsi="黑体"/>
          <w:sz w:val="32"/>
          <w:szCs w:val="32"/>
        </w:rPr>
      </w:pPr>
      <w:r>
        <w:rPr>
          <w:rFonts w:ascii="黑体" w:eastAsia="黑体" w:hAnsi="黑体" w:hint="eastAsia"/>
          <w:sz w:val="32"/>
          <w:szCs w:val="32"/>
        </w:rPr>
        <w:t xml:space="preserve">第三部分    </w:t>
      </w:r>
      <w:r>
        <w:rPr>
          <w:rFonts w:ascii="黑体" w:eastAsia="黑体" w:hAnsi="黑体" w:cs="黑体" w:hint="eastAsia"/>
          <w:bCs/>
          <w:sz w:val="32"/>
          <w:szCs w:val="32"/>
        </w:rPr>
        <w:t>沈阳经济技术开发区城管服务中心</w:t>
      </w:r>
      <w:r>
        <w:rPr>
          <w:rFonts w:ascii="黑体" w:eastAsia="黑体" w:hAnsi="黑体" w:hint="eastAsia"/>
          <w:sz w:val="32"/>
          <w:szCs w:val="32"/>
        </w:rPr>
        <w:t>2018年部门预算情况说明</w:t>
      </w:r>
    </w:p>
    <w:p w14:paraId="12121E08" w14:textId="77777777" w:rsidR="00C11C9A" w:rsidRDefault="00C11C9A" w:rsidP="00C11C9A">
      <w:pPr>
        <w:rPr>
          <w:rFonts w:ascii="黑体" w:eastAsia="黑体" w:hAnsi="黑体"/>
          <w:sz w:val="32"/>
          <w:szCs w:val="32"/>
        </w:rPr>
      </w:pPr>
      <w:r>
        <w:rPr>
          <w:rFonts w:ascii="黑体" w:eastAsia="黑体" w:hAnsi="黑体" w:hint="eastAsia"/>
          <w:sz w:val="32"/>
          <w:szCs w:val="32"/>
        </w:rPr>
        <w:t>第四部分    名词解释</w:t>
      </w:r>
    </w:p>
    <w:p w14:paraId="5C16E16F" w14:textId="77777777" w:rsidR="00C11C9A" w:rsidRDefault="00C11C9A" w:rsidP="00C11C9A">
      <w:pPr>
        <w:jc w:val="center"/>
        <w:rPr>
          <w:rFonts w:ascii="黑体" w:eastAsia="黑体" w:hAnsi="黑体"/>
          <w:b/>
          <w:sz w:val="44"/>
          <w:szCs w:val="44"/>
          <w:u w:val="single"/>
        </w:rPr>
      </w:pPr>
    </w:p>
    <w:p w14:paraId="74D358EE" w14:textId="77777777" w:rsidR="00C11C9A" w:rsidRDefault="00C11C9A" w:rsidP="00C11C9A">
      <w:pPr>
        <w:jc w:val="center"/>
        <w:rPr>
          <w:b/>
          <w:sz w:val="44"/>
          <w:szCs w:val="44"/>
          <w:u w:val="single"/>
        </w:rPr>
      </w:pPr>
    </w:p>
    <w:p w14:paraId="6B079B18" w14:textId="454A7C52" w:rsidR="00C11C9A" w:rsidRDefault="00C11C9A" w:rsidP="00C11C9A">
      <w:pPr>
        <w:rPr>
          <w:rFonts w:ascii="宋体" w:hAnsi="宋体"/>
          <w:b/>
          <w:sz w:val="36"/>
          <w:szCs w:val="36"/>
        </w:rPr>
      </w:pPr>
      <w:r>
        <w:rPr>
          <w:rFonts w:ascii="宋体" w:hAnsi="宋体" w:hint="eastAsia"/>
          <w:b/>
          <w:sz w:val="36"/>
          <w:szCs w:val="36"/>
        </w:rPr>
        <w:lastRenderedPageBreak/>
        <w:t>第一部分 沈阳经济技术开发区城管服务中心概况</w:t>
      </w:r>
    </w:p>
    <w:p w14:paraId="1DD5D2A5" w14:textId="77777777" w:rsidR="00C11C9A" w:rsidRDefault="00C11C9A" w:rsidP="00C11C9A">
      <w:pPr>
        <w:jc w:val="left"/>
        <w:rPr>
          <w:rFonts w:ascii="黑体" w:eastAsia="黑体"/>
          <w:sz w:val="32"/>
          <w:szCs w:val="32"/>
        </w:rPr>
      </w:pPr>
      <w:r>
        <w:rPr>
          <w:rFonts w:ascii="黑体" w:eastAsia="黑体" w:hint="eastAsia"/>
          <w:sz w:val="32"/>
          <w:szCs w:val="32"/>
        </w:rPr>
        <w:t>一、主要职责</w:t>
      </w:r>
    </w:p>
    <w:p w14:paraId="37635EFE" w14:textId="77777777" w:rsidR="00C11C9A" w:rsidRDefault="00C11C9A" w:rsidP="00C11C9A">
      <w:pPr>
        <w:pStyle w:val="a9"/>
        <w:shd w:val="clear" w:color="auto" w:fill="FFFFFF"/>
        <w:spacing w:line="450" w:lineRule="atLeast"/>
        <w:ind w:firstLine="555"/>
        <w:rPr>
          <w:rFonts w:ascii="Verdana" w:hAnsi="Verdana"/>
          <w:color w:val="333333"/>
          <w:sz w:val="21"/>
          <w:szCs w:val="21"/>
        </w:rPr>
      </w:pPr>
      <w:r>
        <w:rPr>
          <w:rStyle w:val="a8"/>
          <w:rFonts w:hint="eastAsia"/>
          <w:i w:val="0"/>
          <w:iCs w:val="0"/>
          <w:color w:val="333333"/>
          <w:sz w:val="29"/>
          <w:szCs w:val="29"/>
        </w:rPr>
        <w:t>（一）负责开发区148条街路、7个广场，1000万余平方米面积的清扫保洁工作及冬季除运雪工作。</w:t>
      </w:r>
    </w:p>
    <w:p w14:paraId="7A400458" w14:textId="77777777" w:rsidR="00C11C9A" w:rsidRDefault="00C11C9A" w:rsidP="00C11C9A">
      <w:pPr>
        <w:pStyle w:val="a9"/>
        <w:shd w:val="clear" w:color="auto" w:fill="FFFFFF"/>
        <w:spacing w:line="450" w:lineRule="atLeast"/>
        <w:ind w:firstLine="555"/>
        <w:rPr>
          <w:rFonts w:ascii="Verdana" w:hAnsi="Verdana"/>
          <w:color w:val="333333"/>
          <w:sz w:val="21"/>
          <w:szCs w:val="21"/>
        </w:rPr>
      </w:pPr>
      <w:r>
        <w:rPr>
          <w:rStyle w:val="a8"/>
          <w:rFonts w:hint="eastAsia"/>
          <w:i w:val="0"/>
          <w:iCs w:val="0"/>
          <w:color w:val="333333"/>
          <w:sz w:val="29"/>
          <w:szCs w:val="29"/>
        </w:rPr>
        <w:t>（二）负责开发区内市政道路及排水维修维护工作。</w:t>
      </w:r>
    </w:p>
    <w:p w14:paraId="04F3AE84" w14:textId="77777777" w:rsidR="00C11C9A" w:rsidRDefault="00C11C9A" w:rsidP="00C11C9A">
      <w:pPr>
        <w:pStyle w:val="a9"/>
        <w:shd w:val="clear" w:color="auto" w:fill="FFFFFF"/>
        <w:spacing w:line="450" w:lineRule="atLeast"/>
        <w:ind w:firstLine="555"/>
        <w:rPr>
          <w:rFonts w:ascii="Verdana" w:hAnsi="Verdana"/>
          <w:color w:val="333333"/>
          <w:sz w:val="21"/>
          <w:szCs w:val="21"/>
        </w:rPr>
      </w:pPr>
      <w:r>
        <w:rPr>
          <w:rStyle w:val="a8"/>
          <w:rFonts w:hint="eastAsia"/>
          <w:i w:val="0"/>
          <w:iCs w:val="0"/>
          <w:color w:val="333333"/>
          <w:sz w:val="29"/>
          <w:szCs w:val="29"/>
        </w:rPr>
        <w:t>（三）对开发区424万平方米绿地进行轮回式养护，完成全区企业开门、工程施工占用绿地的审批及树木移植、补植的工作。</w:t>
      </w:r>
    </w:p>
    <w:p w14:paraId="137AABE3" w14:textId="77777777" w:rsidR="00C11C9A" w:rsidRDefault="00C11C9A" w:rsidP="00C11C9A">
      <w:pPr>
        <w:pStyle w:val="a9"/>
        <w:shd w:val="clear" w:color="auto" w:fill="FFFFFF"/>
        <w:spacing w:line="450" w:lineRule="atLeast"/>
        <w:ind w:firstLine="555"/>
        <w:rPr>
          <w:rFonts w:ascii="Verdana" w:hAnsi="Verdana"/>
          <w:color w:val="333333"/>
          <w:sz w:val="21"/>
          <w:szCs w:val="21"/>
        </w:rPr>
      </w:pPr>
      <w:r>
        <w:rPr>
          <w:rStyle w:val="a8"/>
          <w:rFonts w:hint="eastAsia"/>
          <w:i w:val="0"/>
          <w:iCs w:val="0"/>
          <w:color w:val="333333"/>
          <w:sz w:val="29"/>
          <w:szCs w:val="29"/>
        </w:rPr>
        <w:t>（四）对开发区7000</w:t>
      </w:r>
      <w:proofErr w:type="gramStart"/>
      <w:r>
        <w:rPr>
          <w:rStyle w:val="a8"/>
          <w:rFonts w:hint="eastAsia"/>
          <w:i w:val="0"/>
          <w:iCs w:val="0"/>
          <w:color w:val="333333"/>
          <w:sz w:val="29"/>
          <w:szCs w:val="29"/>
        </w:rPr>
        <w:t>余基路灯</w:t>
      </w:r>
      <w:proofErr w:type="gramEnd"/>
      <w:r>
        <w:rPr>
          <w:rStyle w:val="a8"/>
          <w:rFonts w:hint="eastAsia"/>
          <w:i w:val="0"/>
          <w:iCs w:val="0"/>
          <w:color w:val="333333"/>
          <w:sz w:val="29"/>
          <w:szCs w:val="29"/>
        </w:rPr>
        <w:t>杆、10000余盏路灯、150余台路灯供电变压器及路灯线路进行全方位管理和维护。</w:t>
      </w:r>
    </w:p>
    <w:p w14:paraId="4A0B41F6" w14:textId="5CDF7655" w:rsidR="00C11C9A" w:rsidRPr="00C11C9A" w:rsidRDefault="00C11C9A" w:rsidP="00C11C9A">
      <w:pPr>
        <w:pStyle w:val="a9"/>
        <w:shd w:val="clear" w:color="auto" w:fill="FFFFFF"/>
        <w:spacing w:line="450" w:lineRule="atLeast"/>
        <w:ind w:firstLine="555"/>
        <w:rPr>
          <w:rFonts w:ascii="Verdana" w:hAnsi="Verdana"/>
          <w:color w:val="333333"/>
          <w:sz w:val="21"/>
          <w:szCs w:val="21"/>
        </w:rPr>
      </w:pPr>
      <w:r>
        <w:rPr>
          <w:rStyle w:val="a8"/>
          <w:rFonts w:hint="eastAsia"/>
          <w:i w:val="0"/>
          <w:iCs w:val="0"/>
          <w:color w:val="333333"/>
          <w:sz w:val="29"/>
          <w:szCs w:val="29"/>
        </w:rPr>
        <w:t>（五）全年提升排水量近7500万吨，</w:t>
      </w:r>
      <w:proofErr w:type="gramStart"/>
      <w:r>
        <w:rPr>
          <w:rStyle w:val="a8"/>
          <w:rFonts w:hint="eastAsia"/>
          <w:i w:val="0"/>
          <w:iCs w:val="0"/>
          <w:color w:val="333333"/>
          <w:sz w:val="29"/>
          <w:szCs w:val="29"/>
        </w:rPr>
        <w:t>20座泵台的</w:t>
      </w:r>
      <w:proofErr w:type="gramEnd"/>
      <w:r>
        <w:rPr>
          <w:rStyle w:val="a8"/>
          <w:rFonts w:hint="eastAsia"/>
          <w:i w:val="0"/>
          <w:iCs w:val="0"/>
          <w:color w:val="333333"/>
          <w:sz w:val="29"/>
          <w:szCs w:val="29"/>
        </w:rPr>
        <w:t>各种维修养护管理，清掏雨水收水井，清扫排水管线等工作。</w:t>
      </w:r>
    </w:p>
    <w:p w14:paraId="2CEE558E" w14:textId="77777777" w:rsidR="00C11C9A" w:rsidRDefault="00C11C9A" w:rsidP="00C11C9A">
      <w:pPr>
        <w:rPr>
          <w:rFonts w:ascii="黑体" w:eastAsia="黑体" w:hAnsi="黑体" w:cs="黑体"/>
          <w:sz w:val="32"/>
          <w:szCs w:val="32"/>
        </w:rPr>
      </w:pPr>
      <w:r>
        <w:rPr>
          <w:rFonts w:ascii="黑体" w:eastAsia="黑体" w:hAnsi="黑体" w:cs="黑体" w:hint="eastAsia"/>
          <w:sz w:val="32"/>
          <w:szCs w:val="32"/>
        </w:rPr>
        <w:t>二、部门预算单位构成</w:t>
      </w:r>
    </w:p>
    <w:p w14:paraId="4E550499" w14:textId="2F242A33" w:rsidR="00C11C9A" w:rsidRDefault="00C11C9A" w:rsidP="00C11C9A">
      <w:pPr>
        <w:ind w:firstLineChars="200" w:firstLine="640"/>
        <w:rPr>
          <w:rFonts w:ascii="宋体" w:hAnsi="宋体"/>
          <w:b/>
          <w:sz w:val="36"/>
          <w:szCs w:val="36"/>
        </w:rPr>
      </w:pPr>
      <w:r>
        <w:rPr>
          <w:rFonts w:ascii="仿宋_GB2312" w:eastAsia="仿宋_GB2312" w:hAnsi="Calibri" w:hint="eastAsia"/>
          <w:sz w:val="32"/>
          <w:szCs w:val="32"/>
        </w:rPr>
        <w:t>沈阳经济技术开发区城管服务中心</w:t>
      </w:r>
    </w:p>
    <w:p w14:paraId="2E9E3D85" w14:textId="078BD4E2" w:rsidR="00C11C9A" w:rsidRDefault="00C11C9A" w:rsidP="00C11C9A">
      <w:pPr>
        <w:rPr>
          <w:rFonts w:ascii="黑体" w:eastAsia="黑体"/>
          <w:sz w:val="32"/>
          <w:szCs w:val="32"/>
        </w:rPr>
      </w:pPr>
      <w:r>
        <w:rPr>
          <w:rFonts w:ascii="宋体" w:hAnsi="宋体" w:hint="eastAsia"/>
          <w:b/>
          <w:sz w:val="36"/>
          <w:szCs w:val="36"/>
        </w:rPr>
        <w:t>第二部分 沈阳经济技术开发区城管服务中心2018年部门预算公开表（见附表）</w:t>
      </w:r>
    </w:p>
    <w:p w14:paraId="07AAEC4A" w14:textId="77777777" w:rsidR="00C11C9A" w:rsidRDefault="00C11C9A" w:rsidP="00C11C9A">
      <w:pPr>
        <w:jc w:val="center"/>
        <w:rPr>
          <w:rFonts w:ascii="黑体" w:eastAsia="黑体"/>
          <w:sz w:val="32"/>
          <w:szCs w:val="32"/>
        </w:rPr>
      </w:pPr>
    </w:p>
    <w:p w14:paraId="4337859C" w14:textId="77777777" w:rsidR="00C11C9A" w:rsidRDefault="00C11C9A" w:rsidP="00C11C9A">
      <w:pPr>
        <w:jc w:val="center"/>
        <w:rPr>
          <w:rFonts w:ascii="黑体" w:eastAsia="黑体"/>
          <w:sz w:val="32"/>
          <w:szCs w:val="32"/>
        </w:rPr>
        <w:sectPr w:rsidR="00C11C9A">
          <w:headerReference w:type="default" r:id="rId7"/>
          <w:footerReference w:type="even" r:id="rId8"/>
          <w:footerReference w:type="default" r:id="rId9"/>
          <w:pgSz w:w="11906" w:h="16838"/>
          <w:pgMar w:top="1440" w:right="1797" w:bottom="1440" w:left="1797" w:header="851" w:footer="992" w:gutter="0"/>
          <w:cols w:space="720"/>
          <w:docGrid w:type="lines" w:linePitch="312"/>
        </w:sectPr>
      </w:pPr>
    </w:p>
    <w:p w14:paraId="198CA723" w14:textId="77777777" w:rsidR="00C11C9A" w:rsidRDefault="00C11C9A" w:rsidP="00C11C9A">
      <w:pPr>
        <w:rPr>
          <w:rFonts w:ascii="宋体" w:hAnsi="宋体"/>
          <w:b/>
          <w:sz w:val="36"/>
          <w:szCs w:val="36"/>
        </w:rPr>
      </w:pPr>
      <w:r>
        <w:rPr>
          <w:rFonts w:ascii="宋体" w:hAnsi="宋体" w:hint="eastAsia"/>
          <w:b/>
          <w:sz w:val="36"/>
          <w:szCs w:val="36"/>
        </w:rPr>
        <w:lastRenderedPageBreak/>
        <w:t>第三部分 沈阳市财政局2018年部门预算情况说明</w:t>
      </w:r>
    </w:p>
    <w:p w14:paraId="43F4A0DD" w14:textId="7F98C53D" w:rsidR="00C11C9A" w:rsidRDefault="00C11C9A" w:rsidP="00C11C9A">
      <w:pPr>
        <w:ind w:firstLineChars="200" w:firstLine="640"/>
        <w:rPr>
          <w:rFonts w:ascii="黑体" w:eastAsia="黑体" w:hAnsi="黑体"/>
          <w:sz w:val="32"/>
          <w:szCs w:val="32"/>
        </w:rPr>
      </w:pPr>
      <w:r>
        <w:rPr>
          <w:rFonts w:ascii="黑体" w:eastAsia="黑体" w:hAnsi="黑体" w:hint="eastAsia"/>
          <w:sz w:val="32"/>
          <w:szCs w:val="32"/>
        </w:rPr>
        <w:t>一、关于沈阳经济技术开发区城管服务中心2018年收支预算的总体说明</w:t>
      </w:r>
    </w:p>
    <w:p w14:paraId="1ACC0C23" w14:textId="60B25252" w:rsidR="00C11C9A" w:rsidRDefault="00C11C9A" w:rsidP="00C11C9A">
      <w:pPr>
        <w:ind w:firstLine="660"/>
        <w:rPr>
          <w:rFonts w:ascii="仿宋_GB2312" w:eastAsia="仿宋_GB2312" w:hAnsi="宋体"/>
          <w:sz w:val="32"/>
          <w:szCs w:val="32"/>
        </w:rPr>
      </w:pPr>
      <w:r>
        <w:rPr>
          <w:rFonts w:ascii="仿宋_GB2312" w:eastAsia="仿宋_GB2312" w:hAnsi="宋体" w:hint="eastAsia"/>
          <w:sz w:val="32"/>
          <w:szCs w:val="32"/>
        </w:rPr>
        <w:t>按照综合预算的原则，沈阳经济技术开发区</w:t>
      </w:r>
      <w:r w:rsidR="00EB0B51">
        <w:rPr>
          <w:rFonts w:ascii="仿宋_GB2312" w:eastAsia="仿宋_GB2312" w:hAnsi="宋体" w:hint="eastAsia"/>
          <w:sz w:val="32"/>
          <w:szCs w:val="32"/>
        </w:rPr>
        <w:t>城管</w:t>
      </w:r>
      <w:bookmarkStart w:id="0" w:name="_GoBack"/>
      <w:bookmarkEnd w:id="0"/>
      <w:r>
        <w:rPr>
          <w:rFonts w:ascii="仿宋_GB2312" w:eastAsia="仿宋_GB2312" w:hAnsi="宋体" w:hint="eastAsia"/>
          <w:sz w:val="32"/>
          <w:szCs w:val="32"/>
        </w:rPr>
        <w:t>服务中心所有收入和支出均纳入部门预算管理。收入包括：一般公共预算拨款收入、政府性基金预算拨款收入、纳入专户管理的预算外资金安排的拨款收入、上级补助及附属单位上缴收入、财政结转资金、单位上年净结余、单位事业收入、单位其他收入；支出包括：一般公共服务支出、财政事务、社会保障和就业支出、医疗卫生与计划生育支出、住房保障支出等。沈阳经济技术开发区企业服务中心2018年收支总预算</w:t>
      </w:r>
      <w:r>
        <w:rPr>
          <w:rFonts w:ascii="仿宋_GB2312" w:eastAsia="仿宋_GB2312" w:hAnsi="宋体"/>
          <w:sz w:val="32"/>
          <w:szCs w:val="32"/>
        </w:rPr>
        <w:t>19393</w:t>
      </w:r>
      <w:r>
        <w:rPr>
          <w:rFonts w:ascii="仿宋_GB2312" w:eastAsia="仿宋_GB2312" w:hAnsi="宋体" w:hint="eastAsia"/>
          <w:sz w:val="32"/>
          <w:szCs w:val="32"/>
        </w:rPr>
        <w:t>.</w:t>
      </w:r>
      <w:r>
        <w:rPr>
          <w:rFonts w:ascii="仿宋_GB2312" w:eastAsia="仿宋_GB2312" w:hAnsi="宋体"/>
          <w:sz w:val="32"/>
          <w:szCs w:val="32"/>
        </w:rPr>
        <w:t>01</w:t>
      </w:r>
      <w:r>
        <w:rPr>
          <w:rFonts w:ascii="仿宋_GB2312" w:eastAsia="仿宋_GB2312" w:hAnsi="宋体" w:hint="eastAsia"/>
          <w:sz w:val="32"/>
          <w:szCs w:val="32"/>
        </w:rPr>
        <w:t>万元。</w:t>
      </w:r>
    </w:p>
    <w:p w14:paraId="20FA69FE" w14:textId="77777777" w:rsidR="00C11C9A" w:rsidRDefault="00C11C9A" w:rsidP="00C11C9A">
      <w:pPr>
        <w:ind w:firstLineChars="200" w:firstLine="640"/>
        <w:rPr>
          <w:rFonts w:ascii="黑体" w:eastAsia="黑体" w:hAnsi="黑体"/>
          <w:sz w:val="32"/>
          <w:szCs w:val="32"/>
        </w:rPr>
      </w:pPr>
      <w:r>
        <w:rPr>
          <w:rFonts w:ascii="黑体" w:eastAsia="黑体" w:hAnsi="黑体" w:hint="eastAsia"/>
          <w:sz w:val="32"/>
          <w:szCs w:val="32"/>
        </w:rPr>
        <w:t>二、关于沈阳市财政局2018年“三公”经费预算情况说明</w:t>
      </w:r>
    </w:p>
    <w:p w14:paraId="41C0EF7E" w14:textId="74FCABB6" w:rsidR="00C11C9A" w:rsidRDefault="00C11C9A" w:rsidP="00C11C9A">
      <w:pPr>
        <w:ind w:firstLine="645"/>
        <w:rPr>
          <w:rFonts w:ascii="仿宋_GB2312" w:eastAsia="仿宋_GB2312" w:hAnsi="宋体"/>
          <w:sz w:val="32"/>
          <w:szCs w:val="32"/>
        </w:rPr>
      </w:pPr>
      <w:r>
        <w:rPr>
          <w:rFonts w:ascii="仿宋_GB2312" w:eastAsia="仿宋_GB2312" w:hAnsi="宋体" w:hint="eastAsia"/>
          <w:sz w:val="32"/>
          <w:szCs w:val="32"/>
        </w:rPr>
        <w:t>2018年“三公”经费预算数</w:t>
      </w:r>
      <w:r>
        <w:rPr>
          <w:rFonts w:ascii="仿宋_GB2312" w:eastAsia="仿宋_GB2312" w:hAnsi="宋体"/>
          <w:sz w:val="32"/>
          <w:szCs w:val="32"/>
        </w:rPr>
        <w:t>0.33</w:t>
      </w:r>
      <w:r>
        <w:rPr>
          <w:rFonts w:ascii="仿宋_GB2312" w:eastAsia="仿宋_GB2312" w:hAnsi="宋体" w:hint="eastAsia"/>
          <w:sz w:val="32"/>
          <w:szCs w:val="32"/>
        </w:rPr>
        <w:t>万元，全部为公务接待费0</w:t>
      </w:r>
      <w:r>
        <w:rPr>
          <w:rFonts w:ascii="仿宋_GB2312" w:eastAsia="仿宋_GB2312" w:hAnsi="宋体"/>
          <w:sz w:val="32"/>
          <w:szCs w:val="32"/>
        </w:rPr>
        <w:t>.33</w:t>
      </w:r>
      <w:r>
        <w:rPr>
          <w:rFonts w:ascii="仿宋_GB2312" w:eastAsia="仿宋_GB2312" w:hAnsi="宋体" w:hint="eastAsia"/>
          <w:sz w:val="32"/>
          <w:szCs w:val="32"/>
        </w:rPr>
        <w:t>万元。</w:t>
      </w:r>
    </w:p>
    <w:p w14:paraId="21B093C9" w14:textId="77777777" w:rsidR="00C11C9A" w:rsidRDefault="00C11C9A" w:rsidP="00C11C9A">
      <w:pPr>
        <w:ind w:firstLineChars="196" w:firstLine="627"/>
        <w:rPr>
          <w:rFonts w:ascii="黑体" w:eastAsia="黑体" w:hAnsi="黑体"/>
          <w:sz w:val="32"/>
          <w:szCs w:val="32"/>
        </w:rPr>
      </w:pPr>
      <w:r>
        <w:rPr>
          <w:rFonts w:ascii="黑体" w:eastAsia="黑体" w:hAnsi="黑体" w:hint="eastAsia"/>
          <w:sz w:val="32"/>
          <w:szCs w:val="32"/>
        </w:rPr>
        <w:t>三、其他重要事项的情况说明</w:t>
      </w:r>
    </w:p>
    <w:p w14:paraId="0E2245C9" w14:textId="77777777" w:rsidR="00C11C9A" w:rsidRDefault="00C11C9A" w:rsidP="00C11C9A">
      <w:pPr>
        <w:ind w:firstLine="645"/>
        <w:rPr>
          <w:rFonts w:ascii="楷体_GB2312" w:eastAsia="楷体_GB2312" w:hAnsi="宋体"/>
          <w:color w:val="000000"/>
          <w:sz w:val="32"/>
          <w:szCs w:val="32"/>
        </w:rPr>
      </w:pPr>
      <w:r>
        <w:rPr>
          <w:rFonts w:ascii="楷体_GB2312" w:eastAsia="楷体_GB2312" w:hAnsi="宋体" w:hint="eastAsia"/>
          <w:color w:val="000000"/>
          <w:sz w:val="32"/>
          <w:szCs w:val="32"/>
        </w:rPr>
        <w:t>（一）机关运行经费安排情况。</w:t>
      </w:r>
    </w:p>
    <w:p w14:paraId="53DBF999" w14:textId="1DB5825B" w:rsidR="00C11C9A" w:rsidRDefault="00C11C9A" w:rsidP="00C11C9A">
      <w:pPr>
        <w:ind w:firstLine="645"/>
        <w:rPr>
          <w:rFonts w:ascii="仿宋_GB2312" w:eastAsia="仿宋_GB2312" w:hAnsi="宋体"/>
          <w:sz w:val="32"/>
          <w:szCs w:val="32"/>
          <w:highlight w:val="yellow"/>
        </w:rPr>
      </w:pPr>
      <w:r>
        <w:rPr>
          <w:rFonts w:ascii="仿宋_GB2312" w:eastAsia="仿宋_GB2312" w:hAnsi="宋体" w:hint="eastAsia"/>
          <w:sz w:val="32"/>
          <w:szCs w:val="32"/>
        </w:rPr>
        <w:t>2018年沈阳经济技术开发区城管服务中心机关运行经费财政拨款预算</w:t>
      </w:r>
      <w:r>
        <w:rPr>
          <w:rFonts w:ascii="仿宋_GB2312" w:eastAsia="仿宋_GB2312" w:hAnsi="宋体"/>
          <w:sz w:val="32"/>
          <w:szCs w:val="32"/>
        </w:rPr>
        <w:t>19.26</w:t>
      </w:r>
      <w:r>
        <w:rPr>
          <w:rFonts w:ascii="仿宋_GB2312" w:eastAsia="仿宋_GB2312" w:hAnsi="宋体" w:hint="eastAsia"/>
          <w:sz w:val="32"/>
          <w:szCs w:val="32"/>
        </w:rPr>
        <w:t>万元，机关运行经费是由人员及定额核算，年末收回未报销的经费指标。</w:t>
      </w:r>
    </w:p>
    <w:p w14:paraId="39034AA8" w14:textId="77777777" w:rsidR="00C11C9A" w:rsidRDefault="00C11C9A" w:rsidP="00C11C9A">
      <w:pPr>
        <w:ind w:firstLine="645"/>
        <w:rPr>
          <w:rFonts w:ascii="仿宋_GB2312" w:eastAsia="仿宋_GB2312" w:hAnsi="宋体"/>
          <w:sz w:val="32"/>
          <w:szCs w:val="32"/>
        </w:rPr>
      </w:pPr>
      <w:r>
        <w:rPr>
          <w:rFonts w:ascii="楷体_GB2312" w:eastAsia="楷体_GB2312" w:hAnsi="宋体" w:hint="eastAsia"/>
          <w:sz w:val="32"/>
          <w:szCs w:val="32"/>
        </w:rPr>
        <w:t>（二）政府采购预算安排情况。</w:t>
      </w:r>
    </w:p>
    <w:p w14:paraId="4E53F455" w14:textId="31DC27F2" w:rsidR="00C11C9A" w:rsidRDefault="00C11C9A" w:rsidP="00C11C9A">
      <w:pPr>
        <w:ind w:firstLine="645"/>
        <w:rPr>
          <w:rFonts w:ascii="仿宋_GB2312" w:eastAsia="仿宋_GB2312" w:hAnsi="宋体"/>
          <w:color w:val="C0504D"/>
          <w:sz w:val="32"/>
          <w:szCs w:val="32"/>
        </w:rPr>
      </w:pPr>
      <w:r>
        <w:rPr>
          <w:rFonts w:ascii="仿宋_GB2312" w:eastAsia="仿宋_GB2312" w:hAnsi="宋体" w:hint="eastAsia"/>
          <w:sz w:val="32"/>
          <w:szCs w:val="32"/>
        </w:rPr>
        <w:lastRenderedPageBreak/>
        <w:t>2018年沈阳经济技术开发区城管服务中心政府采购预算总额0万元，其中：政府采购服务预算0万元。</w:t>
      </w:r>
    </w:p>
    <w:p w14:paraId="05D150E7" w14:textId="77777777" w:rsidR="00C11C9A" w:rsidRDefault="00C11C9A" w:rsidP="00C11C9A">
      <w:pPr>
        <w:numPr>
          <w:ilvl w:val="0"/>
          <w:numId w:val="2"/>
        </w:numPr>
        <w:ind w:firstLine="645"/>
        <w:rPr>
          <w:rFonts w:ascii="楷体_GB2312" w:eastAsia="楷体_GB2312" w:hAnsi="宋体"/>
          <w:sz w:val="32"/>
          <w:szCs w:val="32"/>
        </w:rPr>
      </w:pPr>
      <w:r>
        <w:rPr>
          <w:rFonts w:ascii="楷体_GB2312" w:eastAsia="楷体_GB2312" w:hAnsi="宋体" w:hint="eastAsia"/>
          <w:sz w:val="32"/>
          <w:szCs w:val="32"/>
        </w:rPr>
        <w:t>国有资产占有使用情况。</w:t>
      </w:r>
    </w:p>
    <w:p w14:paraId="4A19503C" w14:textId="77777777" w:rsidR="00C11C9A" w:rsidRDefault="00C11C9A" w:rsidP="00C11C9A">
      <w:pPr>
        <w:ind w:firstLineChars="200" w:firstLine="640"/>
        <w:rPr>
          <w:rFonts w:ascii="楷体_GB2312" w:eastAsia="楷体_GB2312" w:hAnsi="宋体"/>
          <w:sz w:val="32"/>
          <w:szCs w:val="32"/>
        </w:rPr>
      </w:pPr>
      <w:r>
        <w:rPr>
          <w:rFonts w:ascii="楷体_GB2312" w:eastAsia="楷体_GB2312" w:hAnsi="宋体" w:hint="eastAsia"/>
          <w:sz w:val="32"/>
          <w:szCs w:val="32"/>
        </w:rPr>
        <w:t>无</w:t>
      </w:r>
    </w:p>
    <w:p w14:paraId="4827EEFB" w14:textId="77777777" w:rsidR="00C11C9A" w:rsidRDefault="00C11C9A" w:rsidP="00C11C9A">
      <w:pPr>
        <w:numPr>
          <w:ilvl w:val="0"/>
          <w:numId w:val="3"/>
        </w:numPr>
        <w:ind w:firstLine="645"/>
        <w:rPr>
          <w:rFonts w:ascii="楷体_GB2312" w:eastAsia="楷体_GB2312" w:hAnsi="宋体"/>
          <w:sz w:val="32"/>
          <w:szCs w:val="32"/>
        </w:rPr>
      </w:pPr>
      <w:r>
        <w:rPr>
          <w:rFonts w:ascii="楷体_GB2312" w:eastAsia="楷体_GB2312" w:hAnsi="宋体" w:hint="eastAsia"/>
          <w:sz w:val="32"/>
          <w:szCs w:val="32"/>
        </w:rPr>
        <w:t>绩效目标设置情况。</w:t>
      </w:r>
    </w:p>
    <w:p w14:paraId="6D0689B9" w14:textId="77777777" w:rsidR="00D034AC" w:rsidRDefault="00D034AC" w:rsidP="00C11C9A">
      <w:pPr>
        <w:ind w:firstLineChars="200" w:firstLine="640"/>
        <w:rPr>
          <w:rFonts w:ascii="仿宋_GB2312" w:eastAsia="仿宋_GB2312" w:hAnsi="宋体"/>
          <w:sz w:val="32"/>
          <w:szCs w:val="32"/>
        </w:rPr>
      </w:pPr>
      <w:r>
        <w:rPr>
          <w:rFonts w:ascii="仿宋_GB2312" w:eastAsia="仿宋_GB2312" w:hAnsi="宋体" w:hint="eastAsia"/>
          <w:sz w:val="32"/>
          <w:szCs w:val="32"/>
        </w:rPr>
        <w:t>2018年沈阳经济技术开发区城管服务中心部门专用项目均实行绩效目标管理，涉及资金</w:t>
      </w:r>
      <w:r>
        <w:rPr>
          <w:rFonts w:ascii="仿宋_GB2312" w:eastAsia="仿宋_GB2312" w:hAnsi="宋体"/>
          <w:sz w:val="32"/>
          <w:szCs w:val="32"/>
        </w:rPr>
        <w:t>19129.71</w:t>
      </w:r>
      <w:r>
        <w:rPr>
          <w:rFonts w:ascii="仿宋_GB2312" w:eastAsia="仿宋_GB2312" w:hAnsi="宋体" w:hint="eastAsia"/>
          <w:sz w:val="32"/>
          <w:szCs w:val="32"/>
        </w:rPr>
        <w:t>万元.</w:t>
      </w:r>
    </w:p>
    <w:p w14:paraId="2BBE4C24" w14:textId="1E3B8914" w:rsidR="00C11C9A" w:rsidRDefault="00C11C9A" w:rsidP="00C11C9A">
      <w:pPr>
        <w:ind w:firstLineChars="200" w:firstLine="640"/>
        <w:rPr>
          <w:rFonts w:ascii="楷体_GB2312" w:eastAsia="楷体_GB2312" w:hAnsi="宋体"/>
          <w:sz w:val="32"/>
          <w:szCs w:val="32"/>
        </w:rPr>
      </w:pPr>
      <w:r>
        <w:rPr>
          <w:rFonts w:ascii="楷体_GB2312" w:eastAsia="楷体_GB2312" w:hAnsi="宋体" w:hint="eastAsia"/>
          <w:sz w:val="32"/>
          <w:szCs w:val="32"/>
        </w:rPr>
        <w:t>（五）政府性基金预算支出情况</w:t>
      </w:r>
    </w:p>
    <w:p w14:paraId="3E7BCDA8" w14:textId="0EE93ACC" w:rsidR="00C11C9A" w:rsidRDefault="00C11C9A" w:rsidP="00C11C9A">
      <w:pPr>
        <w:ind w:firstLineChars="200" w:firstLine="640"/>
        <w:rPr>
          <w:rFonts w:ascii="楷体_GB2312" w:eastAsia="楷体_GB2312" w:hAnsi="宋体"/>
          <w:sz w:val="32"/>
          <w:szCs w:val="32"/>
        </w:rPr>
      </w:pPr>
      <w:r>
        <w:rPr>
          <w:rFonts w:ascii="楷体_GB2312" w:eastAsia="楷体_GB2312" w:hAnsi="宋体" w:hint="eastAsia"/>
          <w:sz w:val="32"/>
          <w:szCs w:val="32"/>
        </w:rPr>
        <w:t>2</w:t>
      </w:r>
      <w:r>
        <w:rPr>
          <w:rFonts w:ascii="楷体_GB2312" w:eastAsia="楷体_GB2312" w:hAnsi="宋体"/>
          <w:sz w:val="32"/>
          <w:szCs w:val="32"/>
        </w:rPr>
        <w:t>018</w:t>
      </w:r>
      <w:r>
        <w:rPr>
          <w:rFonts w:ascii="楷体_GB2312" w:eastAsia="楷体_GB2312" w:hAnsi="宋体" w:hint="eastAsia"/>
          <w:sz w:val="32"/>
          <w:szCs w:val="32"/>
        </w:rPr>
        <w:t>年沈阳经济技术开发区城管服务中心政府性基金预算支出为0万元。</w:t>
      </w:r>
    </w:p>
    <w:p w14:paraId="2E8D71EF" w14:textId="77777777" w:rsidR="00C11C9A" w:rsidRDefault="00C11C9A" w:rsidP="00C11C9A">
      <w:pPr>
        <w:jc w:val="center"/>
        <w:rPr>
          <w:rFonts w:ascii="黑体" w:eastAsia="黑体"/>
          <w:sz w:val="36"/>
          <w:szCs w:val="36"/>
        </w:rPr>
      </w:pPr>
      <w:r>
        <w:rPr>
          <w:rFonts w:ascii="宋体" w:hAnsi="宋体" w:hint="eastAsia"/>
          <w:b/>
          <w:sz w:val="36"/>
          <w:szCs w:val="36"/>
        </w:rPr>
        <w:t>第四部分 名词解释</w:t>
      </w:r>
    </w:p>
    <w:p w14:paraId="0358B7BE"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指财政当年拨付的资金。</w:t>
      </w:r>
    </w:p>
    <w:p w14:paraId="7D8DA64C"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2.上级补助收入：</w:t>
      </w:r>
      <w:r>
        <w:rPr>
          <w:rFonts w:ascii="仿宋_GB2312" w:eastAsia="仿宋_GB2312" w:hint="eastAsia"/>
          <w:sz w:val="32"/>
          <w:szCs w:val="32"/>
        </w:rPr>
        <w:t>指事业单位从主管部门和上级单位取得的非财政补助收入。</w:t>
      </w:r>
    </w:p>
    <w:p w14:paraId="3E31AD3E" w14:textId="77777777" w:rsidR="00C11C9A" w:rsidRDefault="00C11C9A" w:rsidP="00C11C9A">
      <w:pPr>
        <w:ind w:firstLineChars="200" w:firstLine="643"/>
        <w:jc w:val="left"/>
        <w:rPr>
          <w:rFonts w:ascii="仿宋_GB2312" w:eastAsia="仿宋_GB2312"/>
          <w:sz w:val="32"/>
          <w:szCs w:val="32"/>
        </w:rPr>
      </w:pPr>
      <w:bookmarkStart w:id="1" w:name="OLE_LINK1"/>
      <w:r>
        <w:rPr>
          <w:rFonts w:ascii="仿宋_GB2312" w:eastAsia="仿宋_GB2312" w:hint="eastAsia"/>
          <w:b/>
          <w:sz w:val="32"/>
          <w:szCs w:val="32"/>
        </w:rPr>
        <w:t>3.</w:t>
      </w:r>
      <w:bookmarkEnd w:id="1"/>
      <w:r>
        <w:rPr>
          <w:rFonts w:ascii="仿宋_GB2312" w:eastAsia="仿宋_GB2312" w:hint="eastAsia"/>
          <w:b/>
          <w:sz w:val="32"/>
          <w:szCs w:val="32"/>
        </w:rPr>
        <w:t>附属单位上缴收入：</w:t>
      </w:r>
      <w:r>
        <w:rPr>
          <w:rFonts w:ascii="仿宋_GB2312" w:eastAsia="仿宋_GB2312" w:hint="eastAsia"/>
          <w:sz w:val="32"/>
          <w:szCs w:val="32"/>
        </w:rPr>
        <w:t>指已纳入部门预算管理的独立核算的附属单位按照有关规定上缴的收入。</w:t>
      </w:r>
    </w:p>
    <w:p w14:paraId="12CFF247"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4. 其他收入：</w:t>
      </w:r>
      <w:r>
        <w:rPr>
          <w:rFonts w:ascii="仿宋_GB2312" w:eastAsia="仿宋_GB2312" w:hint="eastAsia"/>
          <w:sz w:val="32"/>
          <w:szCs w:val="32"/>
        </w:rPr>
        <w:t>指除上述“财政拨款收入”、“纳入专户管理的预算外资金拨款”、“上级补助、附属单位上缴收入”以外的收入。</w:t>
      </w:r>
    </w:p>
    <w:p w14:paraId="4E8E3D99"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5.一般公共服务（类）财政事务（款）行政运行（项）：</w:t>
      </w:r>
      <w:r>
        <w:rPr>
          <w:rFonts w:ascii="仿宋_GB2312" w:eastAsia="仿宋_GB2312" w:hint="eastAsia"/>
          <w:sz w:val="32"/>
          <w:szCs w:val="32"/>
        </w:rPr>
        <w:t>反映行政单位（包括实行公务员管理的事业单位）的基本支出。</w:t>
      </w:r>
    </w:p>
    <w:p w14:paraId="41DDEC13"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6.一般公共服务（类）财政事务（款）一般行政管理事务（项）：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14:paraId="79B67867"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7.一般公共服务（类）财政事务（款）预算改革业务（项）：</w:t>
      </w:r>
      <w:r>
        <w:rPr>
          <w:rFonts w:ascii="仿宋_GB2312" w:eastAsia="仿宋_GB2312" w:hint="eastAsia"/>
          <w:sz w:val="32"/>
          <w:szCs w:val="32"/>
        </w:rPr>
        <w:t>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预算改革方面的支出。</w:t>
      </w:r>
    </w:p>
    <w:p w14:paraId="68361003"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8.一般公共服务（类）财政事务（款）财政国库业务（项）：</w:t>
      </w:r>
      <w:r>
        <w:rPr>
          <w:rFonts w:ascii="仿宋_GB2312" w:eastAsia="仿宋_GB2312" w:hint="eastAsia"/>
          <w:sz w:val="32"/>
          <w:szCs w:val="32"/>
        </w:rPr>
        <w:t>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财政国库集中收</w:t>
      </w:r>
      <w:proofErr w:type="gramStart"/>
      <w:r>
        <w:rPr>
          <w:rFonts w:ascii="仿宋_GB2312" w:eastAsia="仿宋_GB2312" w:hint="eastAsia"/>
          <w:sz w:val="32"/>
          <w:szCs w:val="32"/>
        </w:rPr>
        <w:t>付业务</w:t>
      </w:r>
      <w:proofErr w:type="gramEnd"/>
      <w:r>
        <w:rPr>
          <w:rFonts w:ascii="仿宋_GB2312" w:eastAsia="仿宋_GB2312" w:hint="eastAsia"/>
          <w:sz w:val="32"/>
          <w:szCs w:val="32"/>
        </w:rPr>
        <w:t>方面的支出。</w:t>
      </w:r>
    </w:p>
    <w:p w14:paraId="7D112205"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9.一般公共服务（类）财政事务（款）事业运行（项）：</w:t>
      </w:r>
      <w:r>
        <w:rPr>
          <w:rFonts w:ascii="仿宋_GB2312" w:eastAsia="仿宋_GB2312" w:hint="eastAsia"/>
          <w:sz w:val="32"/>
          <w:szCs w:val="32"/>
        </w:rPr>
        <w:t>反映事业单位的基本支出，不包括行政单位（包括实行公务员管理的事业单位）后勤服务中心、医务室等附属事业单位。</w:t>
      </w:r>
    </w:p>
    <w:p w14:paraId="15531F57"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10.一般公共服务（类）财政事务（款）其他财政事务支出（项）：</w:t>
      </w:r>
      <w:r>
        <w:rPr>
          <w:rFonts w:ascii="仿宋_GB2312" w:eastAsia="仿宋_GB2312" w:hint="eastAsia"/>
          <w:sz w:val="32"/>
          <w:szCs w:val="32"/>
        </w:rPr>
        <w:t>反映除上述项目以外其他财政事务方面的支出。</w:t>
      </w:r>
    </w:p>
    <w:p w14:paraId="30E61A75"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11.社会保障和就业（类）行政事业单位离退休（款）归口管理的行政单位离退休（项）：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反映实行归口管理的行政单位（包括实行公务员管理的事业单位）开支的离退休经费。</w:t>
      </w:r>
    </w:p>
    <w:p w14:paraId="0691C9C8"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12.社会保障和就业（类）行政事业单位离退休（款）事业单位离退休（项）：</w:t>
      </w:r>
      <w:r>
        <w:rPr>
          <w:rFonts w:ascii="仿宋_GB2312" w:eastAsia="仿宋_GB2312" w:hint="eastAsia"/>
          <w:sz w:val="32"/>
          <w:szCs w:val="32"/>
        </w:rPr>
        <w:t>反映实行归口管理的事业单位开支的离退休经费。</w:t>
      </w:r>
    </w:p>
    <w:p w14:paraId="21F6B7E1"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lastRenderedPageBreak/>
        <w:t>13.医疗卫生与计划生育（类）医疗保障（款）行政单位医疗（项）：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14:paraId="10F8EB63"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14.医疗卫生与计划生育（类）医疗保障（款）事业单位医疗（项）：</w:t>
      </w:r>
      <w:r>
        <w:rPr>
          <w:rFonts w:ascii="仿宋_GB2312" w:eastAsia="仿宋_GB2312" w:hint="eastAsia"/>
          <w:sz w:val="32"/>
          <w:szCs w:val="32"/>
        </w:rPr>
        <w:t>反映财政部门集中安排的事业单位基本医疗保险缴费经费，未参加医疗保险的事业单位的公费医疗经费，按国家规定享受离休人员待遇人员的医疗经费。</w:t>
      </w:r>
    </w:p>
    <w:p w14:paraId="386AF4BB"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15.住房保障（类）住房改革（款）住房公积金（项）：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14:paraId="7A3B7383"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16. 基本支出：</w:t>
      </w:r>
      <w:proofErr w:type="gramStart"/>
      <w:r>
        <w:rPr>
          <w:rFonts w:ascii="仿宋_GB2312" w:eastAsia="仿宋_GB2312" w:hint="eastAsia"/>
          <w:sz w:val="32"/>
          <w:szCs w:val="32"/>
        </w:rPr>
        <w:t>指保障</w:t>
      </w:r>
      <w:proofErr w:type="gramEnd"/>
      <w:r>
        <w:rPr>
          <w:rFonts w:ascii="仿宋_GB2312" w:eastAsia="仿宋_GB2312" w:hint="eastAsia"/>
          <w:sz w:val="32"/>
          <w:szCs w:val="32"/>
        </w:rPr>
        <w:t>机构正常运转、完成日常工作任务而发生的人员支出和公用支出。</w:t>
      </w:r>
    </w:p>
    <w:p w14:paraId="55CB50AA"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17.</w:t>
      </w:r>
      <w:r>
        <w:rPr>
          <w:rFonts w:ascii="仿宋_GB2312" w:eastAsia="仿宋_GB2312" w:hint="eastAsia"/>
          <w:sz w:val="32"/>
          <w:szCs w:val="32"/>
        </w:rPr>
        <w:t xml:space="preserve"> </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14:paraId="73E26F22"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18.“三公”经费：</w:t>
      </w:r>
      <w:r>
        <w:rPr>
          <w:rFonts w:ascii="仿宋_GB2312" w:eastAsia="仿宋_GB2312" w:hint="eastAsia"/>
          <w:sz w:val="32"/>
          <w:szCs w:val="32"/>
        </w:rPr>
        <w:t>指用财政拨款安排的因公出国（境）费、公务用车购置及运行费和公务接待费。其中，因公出国（境）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单位公务用车购置费及租用费、燃料费、维修</w:t>
      </w:r>
      <w:r>
        <w:rPr>
          <w:rFonts w:ascii="仿宋_GB2312" w:eastAsia="仿宋_GB2312" w:hint="eastAsia"/>
          <w:sz w:val="32"/>
          <w:szCs w:val="32"/>
        </w:rPr>
        <w:lastRenderedPageBreak/>
        <w:t>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50CE6256"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19.机关运行经费：</w:t>
      </w:r>
      <w:r>
        <w:rPr>
          <w:rFonts w:ascii="仿宋_GB2312" w:eastAsia="仿宋_GB2312"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5D4A4FEE" w14:textId="77777777" w:rsidR="00C11C9A" w:rsidRPr="00C11C9A" w:rsidRDefault="00C11C9A"/>
    <w:sectPr w:rsidR="00C11C9A" w:rsidRPr="00C11C9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4D9C" w14:textId="77777777" w:rsidR="00685E46" w:rsidRDefault="00685E46" w:rsidP="00C11C9A">
      <w:r>
        <w:separator/>
      </w:r>
    </w:p>
  </w:endnote>
  <w:endnote w:type="continuationSeparator" w:id="0">
    <w:p w14:paraId="5D9663F6" w14:textId="77777777" w:rsidR="00685E46" w:rsidRDefault="00685E46" w:rsidP="00C1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995E" w14:textId="77777777" w:rsidR="00C11C9A" w:rsidRDefault="00C11C9A">
    <w:pPr>
      <w:pStyle w:val="a5"/>
      <w:framePr w:wrap="around" w:vAnchor="text" w:hAnchor="margin" w:xAlign="center" w:y="1"/>
      <w:rPr>
        <w:rStyle w:val="a7"/>
      </w:rPr>
    </w:pPr>
    <w:r>
      <w:fldChar w:fldCharType="begin"/>
    </w:r>
    <w:r>
      <w:rPr>
        <w:rStyle w:val="a7"/>
      </w:rPr>
      <w:instrText xml:space="preserve">PAGE  </w:instrText>
    </w:r>
    <w:r>
      <w:fldChar w:fldCharType="end"/>
    </w:r>
  </w:p>
  <w:p w14:paraId="2EEF9A1E" w14:textId="77777777" w:rsidR="00C11C9A" w:rsidRDefault="00C11C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458F" w14:textId="77777777" w:rsidR="00C11C9A" w:rsidRDefault="00C11C9A">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17</w:t>
    </w:r>
    <w:r>
      <w:fldChar w:fldCharType="end"/>
    </w:r>
  </w:p>
  <w:p w14:paraId="699E3F9C" w14:textId="77777777" w:rsidR="00C11C9A" w:rsidRDefault="00C11C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491A" w14:textId="77777777" w:rsidR="00685E46" w:rsidRDefault="00685E46" w:rsidP="00C11C9A">
      <w:r>
        <w:separator/>
      </w:r>
    </w:p>
  </w:footnote>
  <w:footnote w:type="continuationSeparator" w:id="0">
    <w:p w14:paraId="4D929DCF" w14:textId="77777777" w:rsidR="00685E46" w:rsidRDefault="00685E46" w:rsidP="00C1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8A63" w14:textId="77777777" w:rsidR="00C11C9A" w:rsidRDefault="00C11C9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8B51"/>
    <w:multiLevelType w:val="singleLevel"/>
    <w:tmpl w:val="20708B51"/>
    <w:lvl w:ilvl="0">
      <w:start w:val="3"/>
      <w:numFmt w:val="chineseCounting"/>
      <w:suff w:val="nothing"/>
      <w:lvlText w:val="（%1）"/>
      <w:lvlJc w:val="left"/>
      <w:rPr>
        <w:rFonts w:hint="eastAsia"/>
      </w:rPr>
    </w:lvl>
  </w:abstractNum>
  <w:abstractNum w:abstractNumId="1" w15:restartNumberingAfterBreak="0">
    <w:nsid w:val="26215C22"/>
    <w:multiLevelType w:val="singleLevel"/>
    <w:tmpl w:val="26215C22"/>
    <w:lvl w:ilvl="0">
      <w:start w:val="4"/>
      <w:numFmt w:val="chineseCounting"/>
      <w:suff w:val="nothing"/>
      <w:lvlText w:val="（%1）"/>
      <w:lvlJc w:val="left"/>
      <w:rPr>
        <w:rFonts w:hint="eastAsia"/>
      </w:rPr>
    </w:lvl>
  </w:abstractNum>
  <w:abstractNum w:abstractNumId="2" w15:restartNumberingAfterBreak="0">
    <w:nsid w:val="730B37B3"/>
    <w:multiLevelType w:val="multilevel"/>
    <w:tmpl w:val="730B37B3"/>
    <w:lvl w:ilvl="0">
      <w:start w:val="1"/>
      <w:numFmt w:val="japaneseCounting"/>
      <w:lvlText w:val="%1、"/>
      <w:lvlJc w:val="left"/>
      <w:pPr>
        <w:tabs>
          <w:tab w:val="num" w:pos="720"/>
        </w:tabs>
        <w:ind w:left="720" w:hanging="720"/>
      </w:pPr>
      <w:rPr>
        <w:rFonts w:hint="default"/>
      </w:rPr>
    </w:lvl>
    <w:lvl w:ilvl="1">
      <w:start w:val="2"/>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4E"/>
    <w:rsid w:val="00685E46"/>
    <w:rsid w:val="00C11C9A"/>
    <w:rsid w:val="00D034AC"/>
    <w:rsid w:val="00E3212A"/>
    <w:rsid w:val="00EB0B51"/>
    <w:rsid w:val="00F5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5CDD"/>
  <w15:chartTrackingRefBased/>
  <w15:docId w15:val="{534F1431-41CA-4BF2-9360-2C7B3933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C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1C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1C9A"/>
    <w:rPr>
      <w:sz w:val="18"/>
      <w:szCs w:val="18"/>
    </w:rPr>
  </w:style>
  <w:style w:type="paragraph" w:styleId="a5">
    <w:name w:val="footer"/>
    <w:basedOn w:val="a"/>
    <w:link w:val="a6"/>
    <w:unhideWhenUsed/>
    <w:rsid w:val="00C11C9A"/>
    <w:pPr>
      <w:tabs>
        <w:tab w:val="center" w:pos="4153"/>
        <w:tab w:val="right" w:pos="8306"/>
      </w:tabs>
      <w:snapToGrid w:val="0"/>
      <w:jc w:val="left"/>
    </w:pPr>
    <w:rPr>
      <w:sz w:val="18"/>
      <w:szCs w:val="18"/>
    </w:rPr>
  </w:style>
  <w:style w:type="character" w:customStyle="1" w:styleId="a6">
    <w:name w:val="页脚 字符"/>
    <w:basedOn w:val="a0"/>
    <w:link w:val="a5"/>
    <w:uiPriority w:val="99"/>
    <w:rsid w:val="00C11C9A"/>
    <w:rPr>
      <w:sz w:val="18"/>
      <w:szCs w:val="18"/>
    </w:rPr>
  </w:style>
  <w:style w:type="character" w:styleId="a7">
    <w:name w:val="page number"/>
    <w:basedOn w:val="a0"/>
    <w:rsid w:val="00C11C9A"/>
  </w:style>
  <w:style w:type="character" w:styleId="a8">
    <w:name w:val="Emphasis"/>
    <w:basedOn w:val="a0"/>
    <w:uiPriority w:val="20"/>
    <w:qFormat/>
    <w:rsid w:val="00C11C9A"/>
    <w:rPr>
      <w:i/>
      <w:iCs/>
    </w:rPr>
  </w:style>
  <w:style w:type="paragraph" w:styleId="a9">
    <w:name w:val="Normal (Web)"/>
    <w:basedOn w:val="a"/>
    <w:uiPriority w:val="99"/>
    <w:unhideWhenUsed/>
    <w:rsid w:val="00C11C9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荆 晨</dc:creator>
  <cp:keywords/>
  <dc:description/>
  <cp:lastModifiedBy>荆 晨</cp:lastModifiedBy>
  <cp:revision>4</cp:revision>
  <dcterms:created xsi:type="dcterms:W3CDTF">2019-04-19T03:29:00Z</dcterms:created>
  <dcterms:modified xsi:type="dcterms:W3CDTF">2019-04-19T04:39:00Z</dcterms:modified>
</cp:coreProperties>
</file>