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line="360" w:lineRule="auto"/>
        <w:jc w:val="center"/>
        <w:rPr>
          <w:rStyle w:val="10"/>
          <w:rFonts w:hint="eastAsia" w:ascii="宋体" w:hAnsi="宋体" w:eastAsia="宋体" w:cs="宋体"/>
          <w:b/>
          <w:bCs w:val="0"/>
          <w:i w:val="0"/>
          <w:iCs w:val="0"/>
          <w:color w:val="auto"/>
          <w:sz w:val="44"/>
          <w:szCs w:val="44"/>
          <w:u w:val="none"/>
          <w:lang w:val="en-US" w:eastAsia="zh-CN"/>
        </w:rPr>
      </w:pPr>
      <w:r>
        <w:rPr>
          <w:rStyle w:val="10"/>
          <w:rFonts w:hint="eastAsia" w:ascii="宋体" w:hAnsi="宋体" w:eastAsia="宋体" w:cs="宋体"/>
          <w:b/>
          <w:bCs w:val="0"/>
          <w:i w:val="0"/>
          <w:iCs w:val="0"/>
          <w:color w:val="auto"/>
          <w:sz w:val="44"/>
          <w:szCs w:val="44"/>
          <w:u w:val="none"/>
          <w:lang w:val="en-US" w:eastAsia="zh-CN"/>
        </w:rPr>
        <w:t>铁</w:t>
      </w:r>
      <w:bookmarkStart w:id="0" w:name="_GoBack"/>
      <w:bookmarkEnd w:id="0"/>
      <w:r>
        <w:rPr>
          <w:rStyle w:val="10"/>
          <w:rFonts w:hint="eastAsia" w:ascii="宋体" w:hAnsi="宋体" w:eastAsia="宋体" w:cs="宋体"/>
          <w:b/>
          <w:bCs w:val="0"/>
          <w:i w:val="0"/>
          <w:iCs w:val="0"/>
          <w:color w:val="auto"/>
          <w:sz w:val="44"/>
          <w:szCs w:val="44"/>
          <w:u w:val="none"/>
          <w:lang w:val="en-US" w:eastAsia="zh-CN"/>
        </w:rPr>
        <w:t>西区凌空街道</w:t>
      </w:r>
      <w:r>
        <w:rPr>
          <w:rStyle w:val="10"/>
          <w:rFonts w:hint="eastAsia" w:cs="宋体"/>
          <w:b/>
          <w:bCs w:val="0"/>
          <w:i w:val="0"/>
          <w:iCs w:val="0"/>
          <w:color w:val="auto"/>
          <w:sz w:val="44"/>
          <w:szCs w:val="44"/>
          <w:u w:val="none"/>
          <w:lang w:val="en-US" w:eastAsia="zh-CN"/>
        </w:rPr>
        <w:t>办事处</w:t>
      </w:r>
      <w:r>
        <w:rPr>
          <w:rStyle w:val="10"/>
          <w:rFonts w:hint="eastAsia" w:ascii="宋体" w:hAnsi="宋体" w:eastAsia="宋体" w:cs="宋体"/>
          <w:b/>
          <w:bCs w:val="0"/>
          <w:i w:val="0"/>
          <w:iCs w:val="0"/>
          <w:color w:val="auto"/>
          <w:sz w:val="44"/>
          <w:szCs w:val="44"/>
          <w:u w:val="none"/>
          <w:lang w:val="en-US" w:eastAsia="zh-CN"/>
        </w:rPr>
        <w:t>2021年政府信息</w:t>
      </w:r>
    </w:p>
    <w:p>
      <w:pPr>
        <w:pStyle w:val="7"/>
        <w:shd w:val="clear" w:color="auto" w:fill="FFFFFF"/>
        <w:spacing w:line="360" w:lineRule="auto"/>
        <w:jc w:val="center"/>
        <w:rPr>
          <w:rStyle w:val="10"/>
          <w:rFonts w:hint="eastAsia" w:ascii="宋体" w:hAnsi="宋体" w:eastAsia="宋体" w:cs="宋体"/>
          <w:b/>
          <w:bCs w:val="0"/>
          <w:i w:val="0"/>
          <w:iCs w:val="0"/>
          <w:color w:val="auto"/>
          <w:sz w:val="44"/>
          <w:szCs w:val="44"/>
          <w:u w:val="none"/>
          <w:lang w:eastAsia="zh-CN"/>
        </w:rPr>
      </w:pPr>
      <w:r>
        <w:rPr>
          <w:rStyle w:val="10"/>
          <w:rFonts w:hint="eastAsia" w:ascii="宋体" w:hAnsi="宋体" w:eastAsia="宋体" w:cs="宋体"/>
          <w:b/>
          <w:bCs w:val="0"/>
          <w:i w:val="0"/>
          <w:iCs w:val="0"/>
          <w:color w:val="auto"/>
          <w:sz w:val="44"/>
          <w:szCs w:val="44"/>
          <w:u w:val="none"/>
          <w:lang w:val="en-US" w:eastAsia="zh-CN"/>
        </w:rPr>
        <w:t>公开工作年度报告</w:t>
      </w:r>
    </w:p>
    <w:p>
      <w:pPr>
        <w:widowControl/>
        <w:numPr>
          <w:ilvl w:val="0"/>
          <w:numId w:val="0"/>
        </w:numPr>
        <w:spacing w:line="432" w:lineRule="auto"/>
        <w:ind w:firstLine="643" w:firstLineChars="200"/>
        <w:rPr>
          <w:rFonts w:hint="eastAsia" w:ascii="黑体" w:hAnsi="黑体" w:eastAsia="黑体" w:cs="黑体"/>
          <w:b/>
          <w:bCs/>
          <w:color w:val="auto"/>
          <w:kern w:val="0"/>
          <w:sz w:val="32"/>
          <w:szCs w:val="32"/>
          <w:lang w:eastAsia="zh-CN"/>
        </w:rPr>
      </w:pPr>
      <w:r>
        <w:rPr>
          <w:rFonts w:hint="eastAsia" w:ascii="黑体" w:hAnsi="黑体" w:eastAsia="黑体" w:cs="黑体"/>
          <w:b/>
          <w:bCs/>
          <w:color w:val="auto"/>
          <w:kern w:val="0"/>
          <w:sz w:val="32"/>
          <w:szCs w:val="32"/>
          <w:lang w:eastAsia="zh-CN"/>
        </w:rPr>
        <w:t>一、总体情况</w:t>
      </w:r>
    </w:p>
    <w:p>
      <w:pPr>
        <w:widowControl/>
        <w:numPr>
          <w:ilvl w:val="0"/>
          <w:numId w:val="0"/>
        </w:numPr>
        <w:spacing w:line="432" w:lineRule="auto"/>
        <w:ind w:firstLine="640" w:firstLineChars="200"/>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lang w:eastAsia="zh-CN"/>
        </w:rPr>
        <w:t>202</w:t>
      </w:r>
      <w:r>
        <w:rPr>
          <w:rFonts w:hint="eastAsia" w:ascii="仿宋" w:hAnsi="仿宋" w:eastAsia="仿宋" w:cs="仿宋"/>
          <w:b w:val="0"/>
          <w:bCs w:val="0"/>
          <w:color w:val="auto"/>
          <w:kern w:val="0"/>
          <w:sz w:val="32"/>
          <w:szCs w:val="32"/>
          <w:lang w:val="en-US" w:eastAsia="zh-CN"/>
        </w:rPr>
        <w:t>1</w:t>
      </w:r>
      <w:r>
        <w:rPr>
          <w:rFonts w:hint="eastAsia" w:ascii="仿宋" w:hAnsi="仿宋" w:eastAsia="仿宋" w:cs="仿宋"/>
          <w:b w:val="0"/>
          <w:bCs w:val="0"/>
          <w:color w:val="auto"/>
          <w:kern w:val="0"/>
          <w:sz w:val="32"/>
          <w:szCs w:val="32"/>
          <w:lang w:eastAsia="zh-CN"/>
        </w:rPr>
        <w:t>年，铁西区凌空街道办事处在区委、区政府的正确领导下认真贯彻落实《中华人民共和国政府信息公开条例》的各项要求，严格执行国家、省、市、区关于政务信息公开工作的方针、政策，全面推进行政决策、执行、管理、服务、结果“五公开”。现将凌空街道政务公开工作情况总结如下：</w:t>
      </w:r>
    </w:p>
    <w:p>
      <w:pPr>
        <w:widowControl/>
        <w:numPr>
          <w:ilvl w:val="0"/>
          <w:numId w:val="1"/>
        </w:numPr>
        <w:spacing w:line="432" w:lineRule="auto"/>
        <w:ind w:firstLine="643" w:firstLineChars="200"/>
        <w:rPr>
          <w:rFonts w:hint="eastAsia" w:ascii="楷体" w:hAnsi="楷体" w:eastAsia="楷体" w:cs="楷体"/>
          <w:b/>
          <w:bCs/>
          <w:color w:val="333333"/>
          <w:kern w:val="0"/>
          <w:sz w:val="32"/>
          <w:szCs w:val="32"/>
          <w:lang w:eastAsia="zh-CN"/>
        </w:rPr>
      </w:pPr>
      <w:r>
        <w:rPr>
          <w:rFonts w:hint="eastAsia" w:ascii="楷体" w:hAnsi="楷体" w:eastAsia="楷体" w:cs="楷体"/>
          <w:b/>
          <w:bCs/>
          <w:color w:val="333333"/>
          <w:kern w:val="0"/>
          <w:sz w:val="32"/>
          <w:szCs w:val="32"/>
          <w:lang w:eastAsia="zh-CN"/>
        </w:rPr>
        <w:t>主动公开情况</w:t>
      </w:r>
    </w:p>
    <w:p>
      <w:pPr>
        <w:widowControl/>
        <w:numPr>
          <w:ilvl w:val="0"/>
          <w:numId w:val="0"/>
        </w:numPr>
        <w:spacing w:line="432" w:lineRule="auto"/>
        <w:rPr>
          <w:rFonts w:hint="eastAsia" w:ascii="仿宋" w:hAnsi="仿宋" w:eastAsia="仿宋" w:cs="仿宋"/>
          <w:b/>
          <w:bCs/>
          <w:color w:val="333333"/>
          <w:kern w:val="0"/>
          <w:sz w:val="32"/>
          <w:szCs w:val="32"/>
          <w:lang w:val="en-US" w:eastAsia="zh-CN"/>
        </w:rPr>
      </w:pPr>
      <w:r>
        <w:rPr>
          <w:rFonts w:hint="eastAsia" w:ascii="仿宋" w:hAnsi="仿宋" w:eastAsia="仿宋" w:cs="仿宋"/>
          <w:b/>
          <w:bCs/>
          <w:color w:val="333333"/>
          <w:kern w:val="0"/>
          <w:sz w:val="32"/>
          <w:szCs w:val="32"/>
          <w:lang w:val="en-US" w:eastAsia="zh-CN"/>
        </w:rPr>
        <w:t xml:space="preserve">    </w:t>
      </w:r>
      <w:r>
        <w:rPr>
          <w:rFonts w:hint="eastAsia" w:ascii="仿宋" w:hAnsi="仿宋" w:eastAsia="仿宋" w:cs="仿宋"/>
          <w:b w:val="0"/>
          <w:bCs w:val="0"/>
          <w:color w:val="auto"/>
          <w:kern w:val="0"/>
          <w:sz w:val="32"/>
          <w:szCs w:val="32"/>
          <w:lang w:val="en-US" w:eastAsia="zh-CN"/>
        </w:rPr>
        <w:t>2021年凌空街道办事处按照《中华人民共和国政府信息公开条例》和省、市、区政府信息公开工作相关规定，不断规范信息内容，及时、准确地向社会主动公开各类信息6952条，其中，政务新媒体发布信息5324条，线下公开政府信息1628条。</w:t>
      </w:r>
    </w:p>
    <w:p>
      <w:pPr>
        <w:widowControl/>
        <w:numPr>
          <w:ilvl w:val="0"/>
          <w:numId w:val="1"/>
        </w:numPr>
        <w:spacing w:line="432" w:lineRule="auto"/>
        <w:ind w:firstLine="643" w:firstLineChars="200"/>
        <w:rPr>
          <w:rFonts w:hint="eastAsia" w:ascii="楷体" w:hAnsi="楷体" w:eastAsia="楷体" w:cs="楷体"/>
          <w:b/>
          <w:bCs/>
          <w:color w:val="333333"/>
          <w:kern w:val="0"/>
          <w:sz w:val="32"/>
          <w:szCs w:val="32"/>
          <w:lang w:eastAsia="zh-CN"/>
        </w:rPr>
      </w:pPr>
      <w:r>
        <w:rPr>
          <w:rFonts w:hint="eastAsia" w:ascii="楷体" w:hAnsi="楷体" w:eastAsia="楷体" w:cs="楷体"/>
          <w:b/>
          <w:bCs/>
          <w:color w:val="333333"/>
          <w:kern w:val="0"/>
          <w:sz w:val="32"/>
          <w:szCs w:val="32"/>
          <w:lang w:eastAsia="zh-CN"/>
        </w:rPr>
        <w:t>依申请公开</w:t>
      </w: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凌空街道办事处按照《中华人民共和国政府信息公开条例》有关要求，健全政府信息公开申请办理制度，进一步优化接收登记、申请表审查、查找信息、保密审查、答复意见审核、归档备查的办理流程，切实提高答复的时效性。2021年凌空街道办事处未收到政府信息公开申请。</w:t>
      </w:r>
    </w:p>
    <w:p>
      <w:pPr>
        <w:widowControl/>
        <w:numPr>
          <w:ilvl w:val="0"/>
          <w:numId w:val="1"/>
        </w:numPr>
        <w:spacing w:line="432" w:lineRule="auto"/>
        <w:ind w:firstLine="643" w:firstLineChars="200"/>
        <w:rPr>
          <w:rFonts w:hint="eastAsia" w:ascii="楷体" w:hAnsi="楷体" w:eastAsia="楷体" w:cs="楷体"/>
          <w:b/>
          <w:bCs/>
          <w:color w:val="333333"/>
          <w:kern w:val="0"/>
          <w:sz w:val="32"/>
          <w:szCs w:val="32"/>
          <w:lang w:val="en-US" w:eastAsia="zh-CN"/>
        </w:rPr>
      </w:pPr>
      <w:r>
        <w:rPr>
          <w:rFonts w:hint="eastAsia" w:ascii="楷体" w:hAnsi="楷体" w:eastAsia="楷体" w:cs="楷体"/>
          <w:b/>
          <w:bCs/>
          <w:color w:val="333333"/>
          <w:kern w:val="0"/>
          <w:sz w:val="32"/>
          <w:szCs w:val="32"/>
          <w:lang w:val="en-US" w:eastAsia="zh-CN"/>
        </w:rPr>
        <w:t>政府信息管理</w:t>
      </w: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凌空街道由党政综合办公室负责政府信息的管理工作，为进一步做好政务公开工作，我街健全了主动公开制度、依申请公开制度及保密审查制度等，进一步明确了信息公开工作责任追究制度，需公开的政府信息经专人修改、定稿，报主管领导审核同意后，方能进行公开。</w:t>
      </w:r>
    </w:p>
    <w:p>
      <w:pPr>
        <w:widowControl/>
        <w:numPr>
          <w:ilvl w:val="0"/>
          <w:numId w:val="1"/>
        </w:numPr>
        <w:spacing w:line="432" w:lineRule="auto"/>
        <w:ind w:firstLine="643" w:firstLineChars="200"/>
        <w:rPr>
          <w:rFonts w:hint="eastAsia" w:ascii="楷体" w:hAnsi="楷体" w:eastAsia="楷体" w:cs="楷体"/>
          <w:b/>
          <w:bCs/>
          <w:color w:val="333333"/>
          <w:kern w:val="0"/>
          <w:sz w:val="32"/>
          <w:szCs w:val="32"/>
          <w:lang w:val="en-US" w:eastAsia="zh-CN"/>
        </w:rPr>
      </w:pPr>
      <w:r>
        <w:rPr>
          <w:rFonts w:hint="eastAsia" w:ascii="楷体" w:hAnsi="楷体" w:eastAsia="楷体" w:cs="楷体"/>
          <w:b/>
          <w:bCs/>
          <w:color w:val="333333"/>
          <w:kern w:val="0"/>
          <w:sz w:val="32"/>
          <w:szCs w:val="32"/>
          <w:lang w:val="en-US" w:eastAsia="zh-CN"/>
        </w:rPr>
        <w:t>政府信息公开平台建设</w:t>
      </w: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凌空街道积极做好重点领域信息公开工作，注销长期不使用的微信公众号4个；依托街道、社区政务服务中心设置政务公开查询处，做到政务服务事项及时公开、与居民切身利益事项及时公开，方便市民查询信息。</w:t>
      </w:r>
    </w:p>
    <w:p>
      <w:pPr>
        <w:widowControl/>
        <w:numPr>
          <w:ilvl w:val="0"/>
          <w:numId w:val="1"/>
        </w:numPr>
        <w:spacing w:line="432" w:lineRule="auto"/>
        <w:ind w:firstLine="643" w:firstLineChars="200"/>
        <w:rPr>
          <w:rFonts w:hint="default" w:ascii="楷体" w:hAnsi="楷体" w:eastAsia="楷体" w:cs="楷体"/>
          <w:b/>
          <w:bCs/>
          <w:color w:val="333333"/>
          <w:kern w:val="0"/>
          <w:sz w:val="32"/>
          <w:szCs w:val="32"/>
          <w:lang w:val="en-US" w:eastAsia="zh-CN"/>
        </w:rPr>
      </w:pPr>
      <w:r>
        <w:rPr>
          <w:rFonts w:hint="default" w:ascii="楷体" w:hAnsi="楷体" w:eastAsia="楷体" w:cs="楷体"/>
          <w:b/>
          <w:bCs/>
          <w:color w:val="333333"/>
          <w:kern w:val="0"/>
          <w:sz w:val="32"/>
          <w:szCs w:val="32"/>
          <w:lang w:val="en-US" w:eastAsia="zh-CN"/>
        </w:rPr>
        <w:t>监督保障</w:t>
      </w: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由街道监察办牵头，党政办等部门具体负责政务公开的日常监督和组织协调，发现问题，及时纠正，督促整改。能够定期开展政务公开业务学习培训，组织业务骨干学习相关法律法律，牢固掌握业务领域政府信息公开的特点及规律。</w:t>
      </w:r>
    </w:p>
    <w:p>
      <w:pPr>
        <w:widowControl/>
        <w:numPr>
          <w:ilvl w:val="0"/>
          <w:numId w:val="0"/>
        </w:numPr>
        <w:spacing w:line="432" w:lineRule="auto"/>
        <w:ind w:firstLine="643" w:firstLineChars="200"/>
        <w:rPr>
          <w:rFonts w:hint="default" w:ascii="楷体" w:hAnsi="楷体" w:eastAsia="楷体" w:cs="楷体"/>
          <w:b/>
          <w:bCs/>
          <w:color w:val="333333"/>
          <w:kern w:val="0"/>
          <w:sz w:val="32"/>
          <w:szCs w:val="32"/>
          <w:lang w:val="en-US" w:eastAsia="zh-CN"/>
        </w:rPr>
      </w:pPr>
      <w:r>
        <w:rPr>
          <w:rFonts w:hint="eastAsia" w:ascii="黑体" w:hAnsi="黑体" w:eastAsia="黑体" w:cs="黑体"/>
          <w:b/>
          <w:bCs/>
          <w:color w:val="auto"/>
          <w:kern w:val="0"/>
          <w:sz w:val="32"/>
          <w:szCs w:val="32"/>
          <w:lang w:eastAsia="zh-CN"/>
        </w:rPr>
        <w:t>二、主动公开政府信息情况</w:t>
      </w:r>
    </w:p>
    <w:p>
      <w:pPr>
        <w:widowControl/>
        <w:numPr>
          <w:ilvl w:val="0"/>
          <w:numId w:val="0"/>
        </w:numPr>
        <w:spacing w:line="432" w:lineRule="auto"/>
        <w:ind w:firstLine="642"/>
        <w:rPr>
          <w:rFonts w:hint="eastAsia" w:ascii="仿宋" w:hAnsi="仿宋" w:eastAsia="仿宋" w:cs="仿宋"/>
          <w:b w:val="0"/>
          <w:bCs w:val="0"/>
          <w:color w:val="333333"/>
          <w:kern w:val="0"/>
          <w:sz w:val="32"/>
          <w:szCs w:val="32"/>
          <w:lang w:val="en-US" w:eastAsia="zh-CN"/>
        </w:rPr>
      </w:pPr>
    </w:p>
    <w:tbl>
      <w:tblPr>
        <w:tblStyle w:val="8"/>
        <w:tblpPr w:leftFromText="180" w:rightFromText="180" w:vertAnchor="text" w:horzAnchor="page" w:tblpX="1635" w:tblpY="1537"/>
        <w:tblOverlap w:val="never"/>
        <w:tblW w:w="8840" w:type="dxa"/>
        <w:tblInd w:w="0" w:type="dxa"/>
        <w:tblLayout w:type="fixed"/>
        <w:tblCellMar>
          <w:top w:w="0" w:type="dxa"/>
          <w:left w:w="108" w:type="dxa"/>
          <w:bottom w:w="0" w:type="dxa"/>
          <w:right w:w="108" w:type="dxa"/>
        </w:tblCellMar>
      </w:tblPr>
      <w:tblGrid>
        <w:gridCol w:w="2814"/>
        <w:gridCol w:w="2018"/>
        <w:gridCol w:w="1962"/>
        <w:gridCol w:w="2046"/>
      </w:tblGrid>
      <w:tr>
        <w:tblPrEx>
          <w:tblCellMar>
            <w:top w:w="0" w:type="dxa"/>
            <w:left w:w="108" w:type="dxa"/>
            <w:bottom w:w="0" w:type="dxa"/>
            <w:right w:w="108" w:type="dxa"/>
          </w:tblCellMar>
        </w:tblPrEx>
        <w:trPr>
          <w:trHeight w:val="521"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第二十条第（一）项</w:t>
            </w:r>
          </w:p>
        </w:tc>
      </w:tr>
      <w:tr>
        <w:tblPrEx>
          <w:tblCellMar>
            <w:top w:w="0" w:type="dxa"/>
            <w:left w:w="108" w:type="dxa"/>
            <w:bottom w:w="0" w:type="dxa"/>
            <w:right w:w="108" w:type="dxa"/>
          </w:tblCellMar>
        </w:tblPrEx>
        <w:trPr>
          <w:trHeight w:val="90"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2018"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本年</w:t>
            </w:r>
            <w:r>
              <w:rPr>
                <w:rFonts w:hint="eastAsia" w:ascii="宋体" w:hAnsi="宋体" w:eastAsia="宋体" w:cs="宋体"/>
                <w:b/>
                <w:bCs/>
                <w:color w:val="333333"/>
                <w:kern w:val="0"/>
                <w:sz w:val="18"/>
                <w:szCs w:val="18"/>
              </w:rPr>
              <w:t>制发件量</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本年废止件</w:t>
            </w:r>
            <w:r>
              <w:rPr>
                <w:rFonts w:hint="eastAsia" w:ascii="宋体" w:hAnsi="宋体" w:eastAsia="宋体" w:cs="宋体"/>
                <w:b/>
                <w:bCs/>
                <w:color w:val="333333"/>
                <w:kern w:val="0"/>
                <w:sz w:val="18"/>
                <w:szCs w:val="18"/>
              </w:rPr>
              <w:t>数</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现行有效件数</w:t>
            </w:r>
          </w:p>
        </w:tc>
      </w:tr>
      <w:tr>
        <w:tblPrEx>
          <w:tblCellMar>
            <w:top w:w="0" w:type="dxa"/>
            <w:left w:w="108" w:type="dxa"/>
            <w:bottom w:w="0" w:type="dxa"/>
            <w:right w:w="108" w:type="dxa"/>
          </w:tblCellMar>
        </w:tblPrEx>
        <w:trPr>
          <w:trHeight w:val="599"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规章</w:t>
            </w:r>
          </w:p>
        </w:tc>
        <w:tc>
          <w:tcPr>
            <w:tcW w:w="2018"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000000"/>
                <w:kern w:val="0"/>
                <w:sz w:val="18"/>
                <w:szCs w:val="18"/>
                <w:lang w:val="en-US" w:eastAsia="zh-CN"/>
              </w:rPr>
              <w:t>0</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000000"/>
                <w:kern w:val="0"/>
                <w:sz w:val="18"/>
                <w:szCs w:val="18"/>
                <w:lang w:val="en-US" w:eastAsia="zh-CN"/>
              </w:rPr>
              <w:t>0</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规范性文件</w:t>
            </w:r>
          </w:p>
        </w:tc>
        <w:tc>
          <w:tcPr>
            <w:tcW w:w="2018"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1962" w:type="dxa"/>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000000"/>
                <w:kern w:val="0"/>
                <w:sz w:val="18"/>
                <w:szCs w:val="18"/>
                <w:lang w:val="en-US" w:eastAsia="zh-CN"/>
              </w:rPr>
              <w:t>0</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17"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第二十条第（五）项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行政许可</w:t>
            </w:r>
          </w:p>
        </w:tc>
        <w:tc>
          <w:tcPr>
            <w:tcW w:w="6026"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58"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第二十条第（六）项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noWrap/>
            <w:vAlign w:val="center"/>
          </w:tcPr>
          <w:p>
            <w:pPr>
              <w:widowControl/>
              <w:tabs>
                <w:tab w:val="center" w:pos="2965"/>
                <w:tab w:val="left" w:pos="4092"/>
              </w:tabs>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行政处罚</w:t>
            </w:r>
          </w:p>
        </w:tc>
        <w:tc>
          <w:tcPr>
            <w:tcW w:w="6026"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81"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行政强制</w:t>
            </w:r>
          </w:p>
        </w:tc>
        <w:tc>
          <w:tcPr>
            <w:tcW w:w="6026"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03"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第二十条第（八）项</w:t>
            </w:r>
          </w:p>
        </w:tc>
      </w:tr>
      <w:tr>
        <w:tblPrEx>
          <w:tblCellMar>
            <w:top w:w="0" w:type="dxa"/>
            <w:left w:w="108" w:type="dxa"/>
            <w:bottom w:w="0" w:type="dxa"/>
            <w:right w:w="108" w:type="dxa"/>
          </w:tblCellMar>
        </w:tblPrEx>
        <w:trPr>
          <w:trHeight w:val="754"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本年收费金额（单位：万元）</w:t>
            </w:r>
          </w:p>
        </w:tc>
      </w:tr>
      <w:tr>
        <w:tblPrEx>
          <w:tblCellMar>
            <w:top w:w="0" w:type="dxa"/>
            <w:left w:w="108" w:type="dxa"/>
            <w:bottom w:w="0" w:type="dxa"/>
            <w:right w:w="108" w:type="dxa"/>
          </w:tblCellMar>
        </w:tblPrEx>
        <w:trPr>
          <w:trHeight w:val="669"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行政事业性收费</w:t>
            </w:r>
          </w:p>
        </w:tc>
        <w:tc>
          <w:tcPr>
            <w:tcW w:w="6026"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000000"/>
                <w:kern w:val="0"/>
                <w:sz w:val="18"/>
                <w:szCs w:val="18"/>
                <w:lang w:val="en-US" w:eastAsia="zh-CN"/>
              </w:rPr>
              <w:t>0</w:t>
            </w:r>
          </w:p>
        </w:tc>
      </w:tr>
    </w:tbl>
    <w:p>
      <w:pPr>
        <w:widowControl/>
        <w:numPr>
          <w:ilvl w:val="0"/>
          <w:numId w:val="0"/>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三、收到和处理政府信息公开申请情况</w:t>
      </w:r>
    </w:p>
    <w:tbl>
      <w:tblPr>
        <w:tblStyle w:val="8"/>
        <w:tblpPr w:leftFromText="180" w:rightFromText="180" w:vertAnchor="text" w:horzAnchor="page" w:tblpX="1590" w:tblpY="778"/>
        <w:tblOverlap w:val="never"/>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0"/>
        <w:gridCol w:w="819"/>
        <w:gridCol w:w="2069"/>
        <w:gridCol w:w="800"/>
        <w:gridCol w:w="741"/>
        <w:gridCol w:w="741"/>
        <w:gridCol w:w="800"/>
        <w:gridCol w:w="959"/>
        <w:gridCol w:w="702"/>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37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（本列数据的勾稽关系为：第一项加第二项之和，等于第三项加第四项之和）</w:t>
            </w:r>
          </w:p>
        </w:tc>
        <w:tc>
          <w:tcPr>
            <w:tcW w:w="5424" w:type="dxa"/>
            <w:gridSpan w:val="7"/>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00"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自然人</w:t>
            </w:r>
          </w:p>
        </w:tc>
        <w:tc>
          <w:tcPr>
            <w:tcW w:w="3943"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法人或其他组织</w:t>
            </w:r>
          </w:p>
        </w:tc>
        <w:tc>
          <w:tcPr>
            <w:tcW w:w="681"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00" w:type="dxa"/>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商业企业</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科研机构</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社会公益组织</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法律服务机构</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w:t>
            </w:r>
          </w:p>
        </w:tc>
        <w:tc>
          <w:tcPr>
            <w:tcW w:w="681"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一、本年新收政府信息公开申请数量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二、上年结转政府信息公开申请数量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三、本年度办理结果</w:t>
            </w: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（一）予以公开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（二）部分公开（区分处理的，只计这一情形，不计其他情形）</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（三）不予公开</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1.属于国家秘密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2.其他法律行政法规禁止公开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3.危及“三安全一稳定”</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4.保护第三方合法权益</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5.属于三类内部事务信息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6.属于四类过程性信息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7.属于行政执法案卷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8.属于行政查询事项</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（四）无法提供</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1.本机关不掌握相关政府信息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2.没有现成信息需要另行制作</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3.补正后申请内容仍不明确</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（五）不予处理</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1.信访举报投诉类申请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3.要求提供公开出版物</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4.无正当理由大量反复申请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5.要求行政机关确认或重新出具已获取信息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single" w:color="auto" w:sz="4" w:space="0"/>
              <w:left w:val="nil"/>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（六）其他处理</w:t>
            </w: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1.申请人无正当理由逾期不补正、行政机关不再处理</w:t>
            </w:r>
            <w:r>
              <w:rPr>
                <w:rFonts w:hint="eastAsia" w:ascii="宋体" w:hAnsi="宋体" w:cs="宋体"/>
                <w:b/>
                <w:bCs/>
                <w:color w:val="333333"/>
                <w:sz w:val="18"/>
                <w:szCs w:val="18"/>
                <w:lang w:eastAsia="zh-CN"/>
              </w:rPr>
              <w:t>其</w:t>
            </w:r>
            <w:r>
              <w:rPr>
                <w:rFonts w:hint="eastAsia" w:ascii="宋体" w:hAnsi="宋体" w:eastAsia="宋体" w:cs="宋体"/>
                <w:b/>
                <w:bCs/>
                <w:color w:val="333333"/>
                <w:sz w:val="18"/>
                <w:szCs w:val="18"/>
              </w:rPr>
              <w:t>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2.申请人逾期未按收费通知要求缴纳费用、行政机关不再处理其政府信息公开申请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3.其他</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288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（七）总计</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四、结转下年度继续办理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bl>
    <w:p>
      <w:pPr>
        <w:widowControl/>
        <w:numPr>
          <w:ilvl w:val="0"/>
          <w:numId w:val="2"/>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政府信息公开行政复议、行政诉讼情况</w:t>
      </w:r>
    </w:p>
    <w:tbl>
      <w:tblPr>
        <w:tblStyle w:val="8"/>
        <w:tblpPr w:leftFromText="180" w:rightFromText="180" w:vertAnchor="text" w:horzAnchor="page" w:tblpX="1650" w:tblpY="417"/>
        <w:tblOverlap w:val="never"/>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583"/>
        <w:gridCol w:w="583"/>
        <w:gridCol w:w="583"/>
        <w:gridCol w:w="642"/>
        <w:gridCol w:w="531"/>
        <w:gridCol w:w="584"/>
        <w:gridCol w:w="584"/>
        <w:gridCol w:w="584"/>
        <w:gridCol w:w="591"/>
        <w:gridCol w:w="584"/>
        <w:gridCol w:w="584"/>
        <w:gridCol w:w="584"/>
        <w:gridCol w:w="585"/>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9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行政复议</w:t>
            </w:r>
          </w:p>
        </w:tc>
        <w:tc>
          <w:tcPr>
            <w:tcW w:w="5805"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3"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3"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其他结果</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642"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总计</w:t>
            </w:r>
          </w:p>
        </w:tc>
        <w:tc>
          <w:tcPr>
            <w:tcW w:w="2874"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未经复议直接起诉</w:t>
            </w:r>
          </w:p>
        </w:tc>
        <w:tc>
          <w:tcPr>
            <w:tcW w:w="2931"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83"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642"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其他结果</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总计</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其他结果</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 </w:t>
            </w:r>
            <w:r>
              <w:rPr>
                <w:rFonts w:hint="eastAsia" w:ascii="宋体" w:hAnsi="宋体" w:cs="宋体"/>
                <w:b/>
                <w:bCs/>
                <w:color w:val="333333"/>
                <w:kern w:val="0"/>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64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kern w:val="0"/>
                <w:sz w:val="18"/>
                <w:szCs w:val="18"/>
                <w:lang w:val="en-US" w:eastAsia="zh-CN"/>
              </w:rPr>
              <w:t>0</w:t>
            </w:r>
          </w:p>
        </w:tc>
      </w:tr>
    </w:tbl>
    <w:p>
      <w:pPr>
        <w:widowControl/>
        <w:numPr>
          <w:ilvl w:val="0"/>
          <w:numId w:val="0"/>
        </w:numPr>
        <w:spacing w:line="432" w:lineRule="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lang w:eastAsia="zh-CN"/>
        </w:rPr>
        <w:t>五、</w:t>
      </w:r>
      <w:r>
        <w:rPr>
          <w:rFonts w:hint="eastAsia" w:ascii="黑体" w:hAnsi="黑体" w:eastAsia="黑体" w:cs="黑体"/>
          <w:b/>
          <w:bCs/>
          <w:color w:val="333333"/>
          <w:kern w:val="0"/>
          <w:sz w:val="32"/>
          <w:szCs w:val="32"/>
        </w:rPr>
        <w:t>存在的主要问题及改进情况</w:t>
      </w:r>
    </w:p>
    <w:p>
      <w:pPr>
        <w:widowControl/>
        <w:spacing w:line="432" w:lineRule="auto"/>
        <w:ind w:firstLine="640" w:firstLineChars="200"/>
        <w:rPr>
          <w:rFonts w:hint="eastAsia" w:ascii="仿宋" w:hAnsi="仿宋" w:eastAsia="仿宋" w:cs="仿宋"/>
          <w:b w:val="0"/>
          <w:bCs w:val="0"/>
          <w:color w:val="333333"/>
          <w:kern w:val="0"/>
          <w:sz w:val="32"/>
          <w:szCs w:val="32"/>
          <w:lang w:eastAsia="zh-CN"/>
        </w:rPr>
      </w:pPr>
      <w:r>
        <w:rPr>
          <w:rFonts w:hint="eastAsia" w:ascii="仿宋" w:hAnsi="仿宋" w:eastAsia="仿宋" w:cs="仿宋"/>
          <w:b w:val="0"/>
          <w:bCs w:val="0"/>
          <w:color w:val="333333"/>
          <w:kern w:val="0"/>
          <w:sz w:val="32"/>
          <w:szCs w:val="32"/>
          <w:lang w:eastAsia="zh-CN"/>
        </w:rPr>
        <w:t>2021年街道政府信息公开工作取得了一定成效，但是仍然需改进创新。一是信息公开工作人员的专业能力不够强；二是政务公开工作公开的形式不够丰富；在2022年的工作中我街将把以上存在的问题作为政务公开工作的重点内容加以整改。</w:t>
      </w:r>
    </w:p>
    <w:p>
      <w:pPr>
        <w:widowControl/>
        <w:spacing w:line="432" w:lineRule="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六、其他需要报告的事项</w:t>
      </w:r>
    </w:p>
    <w:p>
      <w:pPr>
        <w:spacing w:line="640" w:lineRule="exact"/>
        <w:ind w:firstLine="640" w:firstLineChars="200"/>
        <w:rPr>
          <w:rStyle w:val="10"/>
          <w:rFonts w:hint="eastAsia" w:ascii="仿宋" w:hAnsi="仿宋" w:eastAsia="仿宋" w:cs="仿宋"/>
          <w:b w:val="0"/>
          <w:bCs w:val="0"/>
          <w:i w:val="0"/>
          <w:iCs w:val="0"/>
          <w:color w:val="333333"/>
          <w:sz w:val="32"/>
          <w:szCs w:val="32"/>
          <w:lang w:eastAsia="zh-CN"/>
        </w:rPr>
      </w:pPr>
      <w:r>
        <w:rPr>
          <w:rStyle w:val="10"/>
          <w:rFonts w:hint="eastAsia" w:ascii="仿宋" w:hAnsi="仿宋" w:eastAsia="仿宋" w:cs="仿宋"/>
          <w:b w:val="0"/>
          <w:bCs w:val="0"/>
          <w:i w:val="0"/>
          <w:iCs w:val="0"/>
          <w:color w:val="333333"/>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textAlignment w:val="auto"/>
        <w:rPr>
          <w:rStyle w:val="10"/>
          <w:rFonts w:hint="eastAsia" w:ascii="仿宋" w:hAnsi="仿宋" w:eastAsia="仿宋" w:cs="仿宋"/>
          <w:b w:val="0"/>
          <w:bCs w:val="0"/>
          <w:i w:val="0"/>
          <w:iCs w:val="0"/>
          <w:color w:val="3333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textAlignment w:val="auto"/>
        <w:rPr>
          <w:rStyle w:val="10"/>
          <w:rFonts w:hint="eastAsia" w:ascii="仿宋" w:hAnsi="仿宋" w:eastAsia="仿宋" w:cs="仿宋"/>
          <w:b w:val="0"/>
          <w:bCs w:val="0"/>
          <w:i w:val="0"/>
          <w:iCs w:val="0"/>
          <w:color w:val="3333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120" w:firstLineChars="1600"/>
        <w:textAlignment w:val="auto"/>
        <w:rPr>
          <w:rStyle w:val="10"/>
          <w:rFonts w:hint="eastAsia" w:ascii="仿宋" w:hAnsi="仿宋" w:eastAsia="仿宋" w:cs="仿宋"/>
          <w:b w:val="0"/>
          <w:bCs w:val="0"/>
          <w:i w:val="0"/>
          <w:iCs w:val="0"/>
          <w:color w:val="333333"/>
          <w:sz w:val="32"/>
          <w:szCs w:val="32"/>
          <w:lang w:val="en-US" w:eastAsia="zh-CN"/>
        </w:rPr>
      </w:pPr>
      <w:r>
        <w:rPr>
          <w:rStyle w:val="10"/>
          <w:rFonts w:hint="eastAsia" w:ascii="仿宋" w:hAnsi="仿宋" w:eastAsia="仿宋" w:cs="仿宋"/>
          <w:b w:val="0"/>
          <w:bCs w:val="0"/>
          <w:i w:val="0"/>
          <w:iCs w:val="0"/>
          <w:color w:val="333333"/>
          <w:sz w:val="32"/>
          <w:szCs w:val="32"/>
          <w:lang w:val="en-US" w:eastAsia="zh-CN"/>
        </w:rPr>
        <w:t>铁西区凌空街道办事处</w:t>
      </w:r>
    </w:p>
    <w:p>
      <w:pPr>
        <w:keepNext w:val="0"/>
        <w:keepLines w:val="0"/>
        <w:pageBreakBefore w:val="0"/>
        <w:widowControl w:val="0"/>
        <w:kinsoku/>
        <w:wordWrap/>
        <w:overflowPunct/>
        <w:topLinePunct w:val="0"/>
        <w:autoSpaceDE/>
        <w:autoSpaceDN/>
        <w:bidi w:val="0"/>
        <w:adjustRightInd/>
        <w:snapToGrid/>
        <w:spacing w:line="240" w:lineRule="auto"/>
        <w:ind w:firstLine="5440" w:firstLineChars="1700"/>
        <w:textAlignment w:val="auto"/>
        <w:rPr>
          <w:rStyle w:val="10"/>
          <w:rFonts w:hint="eastAsia" w:ascii="仿宋" w:hAnsi="仿宋" w:eastAsia="仿宋" w:cs="仿宋"/>
          <w:b w:val="0"/>
          <w:bCs w:val="0"/>
          <w:i w:val="0"/>
          <w:iCs w:val="0"/>
          <w:color w:val="333333"/>
          <w:sz w:val="32"/>
          <w:szCs w:val="32"/>
          <w:lang w:eastAsia="zh-CN"/>
        </w:rPr>
      </w:pPr>
      <w:r>
        <w:rPr>
          <w:rStyle w:val="10"/>
          <w:rFonts w:hint="eastAsia" w:ascii="仿宋" w:hAnsi="仿宋" w:eastAsia="仿宋" w:cs="仿宋"/>
          <w:b w:val="0"/>
          <w:bCs w:val="0"/>
          <w:i w:val="0"/>
          <w:iCs w:val="0"/>
          <w:color w:val="333333"/>
          <w:sz w:val="32"/>
          <w:szCs w:val="32"/>
          <w:lang w:val="en-US" w:eastAsia="zh-CN"/>
        </w:rPr>
        <w:t>2022年1月12日</w:t>
      </w:r>
    </w:p>
    <w:sectPr>
      <w:headerReference r:id="rId4" w:type="first"/>
      <w:footerReference r:id="rId7" w:type="first"/>
      <w:footerReference r:id="rId5" w:type="default"/>
      <w:headerReference r:id="rId3" w:type="even"/>
      <w:footerReference r:id="rId6" w:type="even"/>
      <w:pgSz w:w="11906" w:h="16838"/>
      <w:pgMar w:top="1871" w:right="141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1894"/>
    </w:sdtPr>
    <w:sdtContent>
      <w:p>
        <w:pPr>
          <w:pStyle w:val="5"/>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9961E"/>
    <w:multiLevelType w:val="singleLevel"/>
    <w:tmpl w:val="8A79961E"/>
    <w:lvl w:ilvl="0" w:tentative="0">
      <w:start w:val="4"/>
      <w:numFmt w:val="chineseCounting"/>
      <w:suff w:val="nothing"/>
      <w:lvlText w:val="%1、"/>
      <w:lvlJc w:val="left"/>
      <w:rPr>
        <w:rFonts w:hint="eastAsia"/>
      </w:rPr>
    </w:lvl>
  </w:abstractNum>
  <w:abstractNum w:abstractNumId="1">
    <w:nsid w:val="E163FAE4"/>
    <w:multiLevelType w:val="singleLevel"/>
    <w:tmpl w:val="E163FAE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AB"/>
    <w:rsid w:val="00010114"/>
    <w:rsid w:val="00077B17"/>
    <w:rsid w:val="00091A4B"/>
    <w:rsid w:val="000C5945"/>
    <w:rsid w:val="0011519C"/>
    <w:rsid w:val="00154D31"/>
    <w:rsid w:val="0018758F"/>
    <w:rsid w:val="00196E24"/>
    <w:rsid w:val="002346AA"/>
    <w:rsid w:val="00236465"/>
    <w:rsid w:val="002A2C43"/>
    <w:rsid w:val="002C2629"/>
    <w:rsid w:val="002E60D8"/>
    <w:rsid w:val="00363500"/>
    <w:rsid w:val="003703C9"/>
    <w:rsid w:val="0038094B"/>
    <w:rsid w:val="003D13B3"/>
    <w:rsid w:val="004127E8"/>
    <w:rsid w:val="004E7E06"/>
    <w:rsid w:val="005074C7"/>
    <w:rsid w:val="005318E1"/>
    <w:rsid w:val="00566FEA"/>
    <w:rsid w:val="00614C5C"/>
    <w:rsid w:val="00665AE2"/>
    <w:rsid w:val="00674005"/>
    <w:rsid w:val="006F3E39"/>
    <w:rsid w:val="0073762B"/>
    <w:rsid w:val="00765852"/>
    <w:rsid w:val="007A4968"/>
    <w:rsid w:val="007B585A"/>
    <w:rsid w:val="008C75D7"/>
    <w:rsid w:val="0090038A"/>
    <w:rsid w:val="00904D82"/>
    <w:rsid w:val="00920540"/>
    <w:rsid w:val="0094652D"/>
    <w:rsid w:val="009A4F32"/>
    <w:rsid w:val="00A13922"/>
    <w:rsid w:val="00A619AB"/>
    <w:rsid w:val="00A72FD9"/>
    <w:rsid w:val="00A74841"/>
    <w:rsid w:val="00B7658F"/>
    <w:rsid w:val="00B9554D"/>
    <w:rsid w:val="00BA3A89"/>
    <w:rsid w:val="00BB7077"/>
    <w:rsid w:val="00C2282B"/>
    <w:rsid w:val="00CA1DCC"/>
    <w:rsid w:val="00D143AE"/>
    <w:rsid w:val="00D41B11"/>
    <w:rsid w:val="00D63423"/>
    <w:rsid w:val="00DA40FD"/>
    <w:rsid w:val="00DC6208"/>
    <w:rsid w:val="00DF5B99"/>
    <w:rsid w:val="00EF7248"/>
    <w:rsid w:val="00F41156"/>
    <w:rsid w:val="05C1368A"/>
    <w:rsid w:val="07BE007D"/>
    <w:rsid w:val="09783F4A"/>
    <w:rsid w:val="0D1E35E0"/>
    <w:rsid w:val="0E29681B"/>
    <w:rsid w:val="0EB278E4"/>
    <w:rsid w:val="0F187EF4"/>
    <w:rsid w:val="1B594660"/>
    <w:rsid w:val="1D770319"/>
    <w:rsid w:val="1D7E5E8C"/>
    <w:rsid w:val="285B4637"/>
    <w:rsid w:val="298649E0"/>
    <w:rsid w:val="2A1F33BB"/>
    <w:rsid w:val="2F685EAB"/>
    <w:rsid w:val="2FFC3BCF"/>
    <w:rsid w:val="30BA4FD6"/>
    <w:rsid w:val="31EA2B99"/>
    <w:rsid w:val="38E2406F"/>
    <w:rsid w:val="3CBF4365"/>
    <w:rsid w:val="3F0E694A"/>
    <w:rsid w:val="436116D1"/>
    <w:rsid w:val="46627EC4"/>
    <w:rsid w:val="47F35197"/>
    <w:rsid w:val="483E06A7"/>
    <w:rsid w:val="49D7279F"/>
    <w:rsid w:val="4B9C37FE"/>
    <w:rsid w:val="51CF14F1"/>
    <w:rsid w:val="548153DE"/>
    <w:rsid w:val="54AB4ABB"/>
    <w:rsid w:val="571E77BD"/>
    <w:rsid w:val="59442F30"/>
    <w:rsid w:val="619B0653"/>
    <w:rsid w:val="63697DBC"/>
    <w:rsid w:val="67DB640D"/>
    <w:rsid w:val="68893325"/>
    <w:rsid w:val="6EA2087C"/>
    <w:rsid w:val="720C287E"/>
    <w:rsid w:val="74354C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2"/>
    <w:basedOn w:val="1"/>
    <w:next w:val="1"/>
    <w:link w:val="12"/>
    <w:qFormat/>
    <w:uiPriority w:val="0"/>
    <w:pPr>
      <w:spacing w:before="100" w:beforeAutospacing="1" w:after="100" w:afterAutospacing="1"/>
      <w:jc w:val="left"/>
      <w:outlineLvl w:val="1"/>
    </w:pPr>
    <w:rPr>
      <w:rFonts w:hint="eastAsia" w:ascii="宋体" w:hAnsi="宋体" w:cs="Times New Roman"/>
      <w:b/>
      <w:kern w:val="0"/>
      <w:sz w:val="36"/>
      <w:szCs w:val="36"/>
    </w:rPr>
  </w:style>
  <w:style w:type="paragraph" w:styleId="3">
    <w:name w:val="heading 3"/>
    <w:basedOn w:val="1"/>
    <w:next w:val="1"/>
    <w:link w:val="11"/>
    <w:semiHidden/>
    <w:unhideWhenUsed/>
    <w:qFormat/>
    <w:uiPriority w:val="0"/>
    <w:pPr>
      <w:keepNext/>
      <w:keepLines/>
      <w:spacing w:before="260" w:after="260" w:line="416" w:lineRule="auto"/>
      <w:outlineLvl w:val="2"/>
    </w:pPr>
    <w:rPr>
      <w:rFonts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6"/>
      <w:szCs w:val="16"/>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Emphasis"/>
    <w:basedOn w:val="9"/>
    <w:qFormat/>
    <w:uiPriority w:val="20"/>
    <w:rPr>
      <w:i/>
      <w:iCs/>
    </w:rPr>
  </w:style>
  <w:style w:type="character" w:customStyle="1" w:styleId="11">
    <w:name w:val="标题 3 字符"/>
    <w:basedOn w:val="9"/>
    <w:link w:val="3"/>
    <w:semiHidden/>
    <w:qFormat/>
    <w:uiPriority w:val="0"/>
    <w:rPr>
      <w:b/>
      <w:bCs/>
      <w:kern w:val="2"/>
      <w:sz w:val="32"/>
      <w:szCs w:val="32"/>
    </w:rPr>
  </w:style>
  <w:style w:type="character" w:customStyle="1" w:styleId="12">
    <w:name w:val="标题 2 字符"/>
    <w:basedOn w:val="9"/>
    <w:link w:val="2"/>
    <w:qFormat/>
    <w:uiPriority w:val="0"/>
    <w:rPr>
      <w:rFonts w:ascii="宋体" w:hAnsi="宋体"/>
      <w:b/>
      <w:sz w:val="36"/>
      <w:szCs w:val="36"/>
    </w:rPr>
  </w:style>
  <w:style w:type="paragraph" w:styleId="13">
    <w:name w:val="List Paragraph"/>
    <w:basedOn w:val="1"/>
    <w:qFormat/>
    <w:uiPriority w:val="99"/>
    <w:pPr>
      <w:ind w:firstLine="420" w:firstLineChars="200"/>
    </w:pPr>
  </w:style>
  <w:style w:type="character" w:customStyle="1" w:styleId="14">
    <w:name w:val="页眉 字符"/>
    <w:basedOn w:val="9"/>
    <w:link w:val="6"/>
    <w:qFormat/>
    <w:uiPriority w:val="99"/>
    <w:rPr>
      <w:rFonts w:cstheme="minorBidi"/>
      <w:kern w:val="2"/>
      <w:sz w:val="18"/>
      <w:szCs w:val="18"/>
    </w:rPr>
  </w:style>
  <w:style w:type="character" w:customStyle="1" w:styleId="15">
    <w:name w:val="页脚 字符"/>
    <w:basedOn w:val="9"/>
    <w:link w:val="5"/>
    <w:qFormat/>
    <w:uiPriority w:val="99"/>
    <w:rPr>
      <w:rFonts w:cstheme="minorBidi"/>
      <w:kern w:val="2"/>
      <w:sz w:val="18"/>
      <w:szCs w:val="18"/>
    </w:rPr>
  </w:style>
  <w:style w:type="character" w:customStyle="1" w:styleId="16">
    <w:name w:val="批注框文本 字符"/>
    <w:basedOn w:val="9"/>
    <w:link w:val="4"/>
    <w:semiHidden/>
    <w:qFormat/>
    <w:uiPriority w:val="99"/>
    <w:rPr>
      <w:rFonts w:cstheme="minorBidi"/>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AF694E-A2E7-46D5-99B9-917B08CACBF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182</Words>
  <Characters>1039</Characters>
  <Lines>8</Lines>
  <Paragraphs>2</Paragraphs>
  <TotalTime>1</TotalTime>
  <ScaleCrop>false</ScaleCrop>
  <LinksUpToDate>false</LinksUpToDate>
  <CharactersWithSpaces>1219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2020-01-09T07:33:00Z</dcterms:created>
  <dc:creator>dreamsummit</dc:creator>
  <cp:lastModifiedBy>Administrator</cp:lastModifiedBy>
  <cp:lastPrinted>2022-01-13T03:27:00Z</cp:lastPrinted>
  <dcterms:modified xsi:type="dcterms:W3CDTF">2022-01-29T06:56:01Z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E149A0FD27744DAAA8E3FB347508411B</vt:lpwstr>
  </property>
</Properties>
</file>